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A2E6" w14:textId="77777777" w:rsidR="00EC6440" w:rsidRPr="009B0323" w:rsidRDefault="00EC6440" w:rsidP="00EC6440">
      <w:pPr>
        <w:jc w:val="both"/>
        <w:rPr>
          <w:rFonts w:cstheme="minorHAnsi"/>
          <w:b/>
        </w:rPr>
      </w:pPr>
      <w:r w:rsidRPr="009B0323">
        <w:rPr>
          <w:rFonts w:cstheme="minorHAnsi"/>
          <w:noProof/>
          <w:lang w:eastAsia="ro-RO"/>
        </w:rPr>
        <w:drawing>
          <wp:anchor distT="0" distB="0" distL="114300" distR="114300" simplePos="0" relativeHeight="251656704" behindDoc="0" locked="0" layoutInCell="1" allowOverlap="1" wp14:anchorId="5E157FD2" wp14:editId="79D5920C">
            <wp:simplePos x="0" y="0"/>
            <wp:positionH relativeFrom="margin">
              <wp:posOffset>4405630</wp:posOffset>
            </wp:positionH>
            <wp:positionV relativeFrom="paragraph">
              <wp:posOffset>71755</wp:posOffset>
            </wp:positionV>
            <wp:extent cx="1350010" cy="1289050"/>
            <wp:effectExtent l="0" t="0" r="2540" b="6350"/>
            <wp:wrapThrough wrapText="bothSides">
              <wp:wrapPolygon edited="0">
                <wp:start x="0" y="0"/>
                <wp:lineTo x="0" y="21387"/>
                <wp:lineTo x="21336" y="21387"/>
                <wp:lineTo x="21336" y="0"/>
                <wp:lineTo x="0" y="0"/>
              </wp:wrapPolygon>
            </wp:wrapThrough>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10" cy="1289050"/>
                    </a:xfrm>
                    <a:prstGeom prst="rect">
                      <a:avLst/>
                    </a:prstGeom>
                  </pic:spPr>
                </pic:pic>
              </a:graphicData>
            </a:graphic>
            <wp14:sizeRelH relativeFrom="margin">
              <wp14:pctWidth>0</wp14:pctWidth>
            </wp14:sizeRelH>
            <wp14:sizeRelV relativeFrom="margin">
              <wp14:pctHeight>0</wp14:pctHeight>
            </wp14:sizeRelV>
          </wp:anchor>
        </w:drawing>
      </w:r>
      <w:r w:rsidRPr="009B0323">
        <w:rPr>
          <w:rFonts w:cstheme="minorHAnsi"/>
          <w:noProof/>
          <w:lang w:eastAsia="ro-RO"/>
        </w:rPr>
        <w:drawing>
          <wp:anchor distT="0" distB="0" distL="0" distR="0" simplePos="0" relativeHeight="251654656" behindDoc="0" locked="0" layoutInCell="1" allowOverlap="1" wp14:anchorId="1150D2BE" wp14:editId="64B18A94">
            <wp:simplePos x="0" y="0"/>
            <wp:positionH relativeFrom="column">
              <wp:posOffset>-4445</wp:posOffset>
            </wp:positionH>
            <wp:positionV relativeFrom="paragraph">
              <wp:posOffset>43180</wp:posOffset>
            </wp:positionV>
            <wp:extent cx="828675" cy="455295"/>
            <wp:effectExtent l="0" t="0" r="9525" b="1905"/>
            <wp:wrapTopAndBottom/>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4552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BE23D74" w14:textId="77777777" w:rsidR="00EC6440" w:rsidRPr="009B0323" w:rsidRDefault="00EC6440" w:rsidP="00EC6440">
      <w:pPr>
        <w:jc w:val="both"/>
        <w:rPr>
          <w:rFonts w:cstheme="minorHAnsi"/>
          <w:b/>
        </w:rPr>
      </w:pPr>
      <w:r w:rsidRPr="009B0323">
        <w:rPr>
          <w:rFonts w:cstheme="minorHAnsi"/>
          <w:b/>
        </w:rPr>
        <w:t>Curriculum vitae</w:t>
      </w:r>
    </w:p>
    <w:p w14:paraId="715C5431" w14:textId="77777777" w:rsidR="00EC6440" w:rsidRPr="009B0323" w:rsidRDefault="00EC6440" w:rsidP="00EC6440">
      <w:pPr>
        <w:jc w:val="both"/>
        <w:rPr>
          <w:rFonts w:cstheme="minorHAnsi"/>
          <w:b/>
        </w:rPr>
      </w:pPr>
    </w:p>
    <w:p w14:paraId="7E16DFD2" w14:textId="77777777" w:rsidR="00EC6440" w:rsidRPr="009B0323" w:rsidRDefault="00EC6440" w:rsidP="00EC6440">
      <w:pPr>
        <w:jc w:val="both"/>
        <w:rPr>
          <w:rFonts w:cstheme="minorHAnsi"/>
          <w:b/>
        </w:rPr>
      </w:pPr>
    </w:p>
    <w:p w14:paraId="4E957D97" w14:textId="77777777" w:rsidR="00EC6440" w:rsidRPr="009B0323" w:rsidRDefault="00EC6440" w:rsidP="00EC6440">
      <w:pPr>
        <w:spacing w:line="360" w:lineRule="auto"/>
        <w:jc w:val="both"/>
        <w:rPr>
          <w:rFonts w:cstheme="minorHAnsi"/>
          <w:b/>
        </w:rPr>
      </w:pPr>
      <w:r w:rsidRPr="009B0323">
        <w:rPr>
          <w:rFonts w:cstheme="minorHAnsi"/>
          <w:b/>
        </w:rPr>
        <w:t>Informații personale:</w:t>
      </w:r>
    </w:p>
    <w:p w14:paraId="0E16FD9E" w14:textId="52012377" w:rsidR="00EC6440" w:rsidRPr="009B0323" w:rsidRDefault="00EC6440" w:rsidP="00F42735">
      <w:pPr>
        <w:spacing w:after="0" w:line="360" w:lineRule="auto"/>
        <w:jc w:val="both"/>
        <w:rPr>
          <w:rFonts w:cstheme="minorHAnsi"/>
        </w:rPr>
      </w:pPr>
      <w:r w:rsidRPr="009B0323">
        <w:rPr>
          <w:rFonts w:cstheme="minorHAnsi"/>
          <w:b/>
        </w:rPr>
        <w:t>Nume:</w:t>
      </w:r>
      <w:r w:rsidRPr="009B0323">
        <w:rPr>
          <w:rFonts w:cstheme="minorHAnsi"/>
        </w:rPr>
        <w:t xml:space="preserve"> </w:t>
      </w:r>
      <w:r w:rsidRPr="009B0323">
        <w:rPr>
          <w:rFonts w:cstheme="minorHAnsi"/>
        </w:rPr>
        <w:tab/>
      </w:r>
      <w:r w:rsidRPr="009B0323">
        <w:rPr>
          <w:rFonts w:cstheme="minorHAnsi"/>
        </w:rPr>
        <w:tab/>
        <w:t>Bulai, Alfred</w:t>
      </w:r>
    </w:p>
    <w:p w14:paraId="230C44A2" w14:textId="10BA7223" w:rsidR="00EC6440" w:rsidRPr="009B0323" w:rsidRDefault="00EC6440" w:rsidP="00EC6440">
      <w:pPr>
        <w:spacing w:after="0" w:line="360" w:lineRule="auto"/>
        <w:jc w:val="both"/>
        <w:rPr>
          <w:rFonts w:cstheme="minorHAnsi"/>
        </w:rPr>
      </w:pPr>
      <w:r w:rsidRPr="009B0323">
        <w:rPr>
          <w:rFonts w:cstheme="minorHAnsi"/>
          <w:b/>
        </w:rPr>
        <w:t>E-mail:</w:t>
      </w:r>
      <w:r w:rsidRPr="009B0323">
        <w:rPr>
          <w:rFonts w:cstheme="minorHAnsi"/>
          <w:b/>
        </w:rPr>
        <w:tab/>
      </w:r>
      <w:r w:rsidRPr="009B0323">
        <w:rPr>
          <w:rFonts w:cstheme="minorHAnsi"/>
          <w:b/>
        </w:rPr>
        <w:tab/>
      </w:r>
      <w:r w:rsidRPr="009B0323">
        <w:rPr>
          <w:rFonts w:cstheme="minorHAnsi"/>
          <w:b/>
        </w:rPr>
        <w:tab/>
      </w:r>
      <w:hyperlink r:id="rId10" w:history="1">
        <w:r w:rsidR="00500815" w:rsidRPr="009B0323">
          <w:rPr>
            <w:rStyle w:val="Hyperlink"/>
            <w:rFonts w:cstheme="minorHAnsi"/>
          </w:rPr>
          <w:t>alfred.bulai@politice.ro</w:t>
        </w:r>
      </w:hyperlink>
      <w:r w:rsidR="00500815" w:rsidRPr="009B0323">
        <w:rPr>
          <w:rFonts w:cstheme="minorHAnsi"/>
        </w:rPr>
        <w:t xml:space="preserve">; </w:t>
      </w:r>
      <w:hyperlink r:id="rId11" w:history="1">
        <w:r w:rsidR="00500815" w:rsidRPr="009B0323">
          <w:rPr>
            <w:rStyle w:val="Hyperlink"/>
            <w:rFonts w:cstheme="minorHAnsi"/>
          </w:rPr>
          <w:t>alfbulai@yahoo.com</w:t>
        </w:r>
      </w:hyperlink>
      <w:r w:rsidR="00500815" w:rsidRPr="009B0323">
        <w:rPr>
          <w:rFonts w:cstheme="minorHAnsi"/>
        </w:rPr>
        <w:t xml:space="preserve"> </w:t>
      </w:r>
      <w:r w:rsidRPr="009B0323">
        <w:rPr>
          <w:rFonts w:cstheme="minorHAnsi"/>
        </w:rPr>
        <w:cr/>
      </w:r>
      <w:r w:rsidRPr="009B0323">
        <w:rPr>
          <w:rFonts w:cstheme="minorHAnsi"/>
          <w:b/>
        </w:rPr>
        <w:t xml:space="preserve"> </w:t>
      </w:r>
    </w:p>
    <w:p w14:paraId="28B1B11A" w14:textId="77777777" w:rsidR="00EC6440" w:rsidRPr="009B0323" w:rsidRDefault="00EC6440" w:rsidP="00EC6440">
      <w:pPr>
        <w:spacing w:after="0" w:line="360" w:lineRule="auto"/>
        <w:jc w:val="both"/>
        <w:rPr>
          <w:rFonts w:cstheme="minorHAnsi"/>
        </w:rPr>
      </w:pPr>
    </w:p>
    <w:p w14:paraId="43E3F967" w14:textId="77777777" w:rsidR="00EC6440" w:rsidRPr="009B0323" w:rsidRDefault="00EC6440" w:rsidP="00EC6440">
      <w:pPr>
        <w:spacing w:after="0" w:line="360" w:lineRule="auto"/>
        <w:jc w:val="both"/>
        <w:rPr>
          <w:rFonts w:cstheme="minorHAnsi"/>
        </w:rPr>
      </w:pPr>
      <w:r w:rsidRPr="009B0323">
        <w:rPr>
          <w:rFonts w:cstheme="minorHAnsi"/>
          <w:b/>
        </w:rPr>
        <w:t>Naționalitate:</w:t>
      </w:r>
      <w:r w:rsidRPr="009B0323">
        <w:rPr>
          <w:rFonts w:cstheme="minorHAnsi"/>
        </w:rPr>
        <w:t xml:space="preserve"> </w:t>
      </w:r>
      <w:r w:rsidRPr="009B0323">
        <w:rPr>
          <w:rFonts w:cstheme="minorHAnsi"/>
        </w:rPr>
        <w:tab/>
        <w:t>Română</w:t>
      </w:r>
    </w:p>
    <w:p w14:paraId="1BE3BEC9" w14:textId="77777777" w:rsidR="00EC6440" w:rsidRPr="009B0323" w:rsidRDefault="00EC6440" w:rsidP="00EC6440">
      <w:pPr>
        <w:spacing w:after="0" w:line="360" w:lineRule="auto"/>
        <w:jc w:val="both"/>
        <w:rPr>
          <w:rFonts w:cstheme="minorHAnsi"/>
        </w:rPr>
      </w:pPr>
      <w:r w:rsidRPr="009B0323">
        <w:rPr>
          <w:rFonts w:cstheme="minorHAnsi"/>
          <w:b/>
        </w:rPr>
        <w:t>Data nașterii:</w:t>
      </w:r>
      <w:r w:rsidRPr="009B0323">
        <w:rPr>
          <w:rFonts w:cstheme="minorHAnsi"/>
          <w:b/>
        </w:rPr>
        <w:tab/>
      </w:r>
      <w:r w:rsidRPr="009B0323">
        <w:rPr>
          <w:rFonts w:cstheme="minorHAnsi"/>
        </w:rPr>
        <w:tab/>
        <w:t>31.10.1962</w:t>
      </w:r>
    </w:p>
    <w:p w14:paraId="0B1ADABF" w14:textId="77777777" w:rsidR="00EC6440" w:rsidRPr="009B0323" w:rsidRDefault="00EC6440" w:rsidP="00EC6440">
      <w:pPr>
        <w:spacing w:after="0" w:line="360" w:lineRule="auto"/>
        <w:ind w:left="2124" w:hanging="2124"/>
        <w:jc w:val="both"/>
        <w:rPr>
          <w:rFonts w:cstheme="minorHAnsi"/>
        </w:rPr>
      </w:pPr>
      <w:r w:rsidRPr="009B0323">
        <w:rPr>
          <w:rFonts w:cstheme="minorHAnsi"/>
          <w:b/>
        </w:rPr>
        <w:t>Loc de muncă:</w:t>
      </w:r>
      <w:r w:rsidRPr="009B0323">
        <w:rPr>
          <w:rFonts w:cstheme="minorHAnsi"/>
        </w:rPr>
        <w:tab/>
        <w:t>Facultatea de Științe Politice, Școala Națională de Studii Politice și Administrative</w:t>
      </w:r>
    </w:p>
    <w:p w14:paraId="20468DEE" w14:textId="25C43B33" w:rsidR="00EC6440" w:rsidRPr="009B0323" w:rsidRDefault="00EC6440" w:rsidP="00EC6440">
      <w:pPr>
        <w:spacing w:after="0" w:line="360" w:lineRule="auto"/>
        <w:ind w:left="2124" w:hanging="2124"/>
        <w:jc w:val="both"/>
        <w:rPr>
          <w:rFonts w:cstheme="minorHAnsi"/>
        </w:rPr>
      </w:pPr>
      <w:r w:rsidRPr="009B0323">
        <w:rPr>
          <w:rFonts w:cstheme="minorHAnsi"/>
          <w:b/>
        </w:rPr>
        <w:t>Poziție ocupată:</w:t>
      </w:r>
      <w:r w:rsidRPr="009B0323">
        <w:rPr>
          <w:rFonts w:cstheme="minorHAnsi"/>
          <w:b/>
        </w:rPr>
        <w:tab/>
      </w:r>
      <w:r w:rsidR="009B0323">
        <w:rPr>
          <w:rFonts w:cstheme="minorHAnsi"/>
        </w:rPr>
        <w:t>profesor</w:t>
      </w:r>
      <w:r w:rsidRPr="009B0323">
        <w:rPr>
          <w:rFonts w:cstheme="minorHAnsi"/>
        </w:rPr>
        <w:t xml:space="preserve"> doctor.</w:t>
      </w:r>
      <w:r w:rsidRPr="009B0323">
        <w:rPr>
          <w:rFonts w:cstheme="minorHAnsi"/>
          <w:b/>
        </w:rPr>
        <w:t xml:space="preserve"> </w:t>
      </w:r>
      <w:r w:rsidRPr="009B0323">
        <w:rPr>
          <w:rFonts w:cstheme="minorHAnsi"/>
        </w:rPr>
        <w:t xml:space="preserve">Director Departament de Sociologie, Facultatea de Științe Politice,  </w:t>
      </w:r>
    </w:p>
    <w:p w14:paraId="4DBFB44F" w14:textId="77777777" w:rsidR="00EC6440" w:rsidRPr="009B0323" w:rsidRDefault="00EC6440" w:rsidP="00EC6440">
      <w:pPr>
        <w:spacing w:after="0" w:line="360" w:lineRule="auto"/>
        <w:ind w:left="2124" w:hanging="2124"/>
        <w:jc w:val="both"/>
        <w:rPr>
          <w:rFonts w:cstheme="minorHAnsi"/>
          <w:b/>
        </w:rPr>
      </w:pPr>
      <w:r w:rsidRPr="009B0323">
        <w:rPr>
          <w:rFonts w:cstheme="minorHAnsi"/>
          <w:b/>
        </w:rPr>
        <w:t xml:space="preserve">Experiență </w:t>
      </w:r>
    </w:p>
    <w:p w14:paraId="4E75142A" w14:textId="77777777" w:rsidR="00EC6440" w:rsidRPr="009B0323" w:rsidRDefault="00EC6440" w:rsidP="00EC6440">
      <w:pPr>
        <w:spacing w:after="0" w:line="360" w:lineRule="auto"/>
        <w:ind w:left="2124" w:hanging="2124"/>
        <w:jc w:val="both"/>
        <w:rPr>
          <w:rFonts w:cstheme="minorHAnsi"/>
        </w:rPr>
      </w:pPr>
      <w:r w:rsidRPr="009B0323">
        <w:rPr>
          <w:rFonts w:cstheme="minorHAnsi"/>
          <w:b/>
        </w:rPr>
        <w:t xml:space="preserve">Managerială:  </w:t>
      </w:r>
      <w:r w:rsidRPr="009B0323">
        <w:rPr>
          <w:rFonts w:cstheme="minorHAnsi"/>
          <w:b/>
        </w:rPr>
        <w:tab/>
      </w:r>
      <w:r w:rsidRPr="009B0323">
        <w:rPr>
          <w:rFonts w:cstheme="minorHAnsi"/>
        </w:rPr>
        <w:t xml:space="preserve">2016 - prezent Directorul Departamentului de sociologie din SNSPA. </w:t>
      </w:r>
    </w:p>
    <w:p w14:paraId="7C936473" w14:textId="77777777" w:rsidR="00EC6440" w:rsidRPr="009B0323" w:rsidRDefault="00EC6440" w:rsidP="00EC6440">
      <w:pPr>
        <w:spacing w:after="0" w:line="360" w:lineRule="auto"/>
        <w:ind w:left="2124" w:hanging="2124"/>
        <w:jc w:val="both"/>
        <w:rPr>
          <w:rFonts w:cstheme="minorHAnsi"/>
        </w:rPr>
      </w:pPr>
      <w:r w:rsidRPr="009B0323">
        <w:rPr>
          <w:rFonts w:cstheme="minorHAnsi"/>
        </w:rPr>
        <w:tab/>
        <w:t>Prodecan Facultatea de Științe Politice 2001-2006 și 2009-2016</w:t>
      </w:r>
    </w:p>
    <w:p w14:paraId="3D817DC6" w14:textId="2571F656" w:rsidR="00EC6440" w:rsidRPr="009B0323" w:rsidRDefault="00EC6440" w:rsidP="00EC6440">
      <w:pPr>
        <w:spacing w:after="0" w:line="360" w:lineRule="auto"/>
        <w:ind w:left="2124" w:hanging="2124"/>
        <w:jc w:val="both"/>
        <w:rPr>
          <w:rFonts w:cstheme="minorHAnsi"/>
        </w:rPr>
      </w:pPr>
      <w:r w:rsidRPr="009B0323">
        <w:rPr>
          <w:rFonts w:cstheme="minorHAnsi"/>
        </w:rPr>
        <w:tab/>
        <w:t xml:space="preserve">Președinte și secretar de stat, Agenția de Strategii Guvernamentale 2006-2008.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360"/>
        <w:gridCol w:w="5605"/>
      </w:tblGrid>
      <w:tr w:rsidR="00EC6440" w:rsidRPr="009B0323" w14:paraId="323C6907" w14:textId="77777777">
        <w:tc>
          <w:tcPr>
            <w:tcW w:w="3533" w:type="dxa"/>
          </w:tcPr>
          <w:p w14:paraId="2BC2E148" w14:textId="77777777" w:rsidR="00EC6440" w:rsidRPr="009B0323" w:rsidRDefault="00EC6440">
            <w:pPr>
              <w:pStyle w:val="NoSpacing1"/>
              <w:spacing w:line="276" w:lineRule="auto"/>
              <w:jc w:val="both"/>
              <w:rPr>
                <w:rFonts w:asciiTheme="minorHAnsi" w:hAnsiTheme="minorHAnsi" w:cstheme="minorHAnsi"/>
                <w:b/>
                <w:sz w:val="22"/>
                <w:szCs w:val="22"/>
              </w:rPr>
            </w:pPr>
            <w:r w:rsidRPr="009B0323">
              <w:rPr>
                <w:rFonts w:asciiTheme="minorHAnsi" w:hAnsiTheme="minorHAnsi" w:cstheme="minorHAnsi"/>
                <w:b/>
                <w:smallCaps/>
                <w:sz w:val="22"/>
                <w:szCs w:val="22"/>
              </w:rPr>
              <w:t>Educație și training</w:t>
            </w:r>
          </w:p>
        </w:tc>
        <w:tc>
          <w:tcPr>
            <w:tcW w:w="360" w:type="dxa"/>
          </w:tcPr>
          <w:p w14:paraId="6E496484"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tcPr>
          <w:p w14:paraId="10A2023C" w14:textId="77777777" w:rsidR="00EC6440" w:rsidRPr="009B0323" w:rsidRDefault="00EC6440">
            <w:pPr>
              <w:pStyle w:val="NoSpacing1"/>
              <w:spacing w:line="276" w:lineRule="auto"/>
              <w:jc w:val="both"/>
              <w:rPr>
                <w:rFonts w:asciiTheme="minorHAnsi" w:hAnsiTheme="minorHAnsi" w:cstheme="minorHAnsi"/>
                <w:sz w:val="22"/>
                <w:szCs w:val="22"/>
              </w:rPr>
            </w:pPr>
          </w:p>
        </w:tc>
      </w:tr>
      <w:tr w:rsidR="00EC6440" w:rsidRPr="009B0323" w14:paraId="47B7CFC7" w14:textId="77777777">
        <w:tc>
          <w:tcPr>
            <w:tcW w:w="3533" w:type="dxa"/>
          </w:tcPr>
          <w:p w14:paraId="5295F1FB"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 Perioada</w:t>
            </w:r>
          </w:p>
        </w:tc>
        <w:tc>
          <w:tcPr>
            <w:tcW w:w="360" w:type="dxa"/>
          </w:tcPr>
          <w:p w14:paraId="5D710C1D"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tcPr>
          <w:p w14:paraId="54EA9DE2"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1982-1986</w:t>
            </w:r>
          </w:p>
        </w:tc>
      </w:tr>
      <w:tr w:rsidR="00EC6440" w:rsidRPr="009B0323" w14:paraId="6B033D62" w14:textId="77777777">
        <w:tc>
          <w:tcPr>
            <w:tcW w:w="3533" w:type="dxa"/>
            <w:vAlign w:val="center"/>
          </w:tcPr>
          <w:p w14:paraId="71AAD59D"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 Numele si tipul organizației</w:t>
            </w:r>
          </w:p>
        </w:tc>
        <w:tc>
          <w:tcPr>
            <w:tcW w:w="360" w:type="dxa"/>
            <w:vAlign w:val="center"/>
          </w:tcPr>
          <w:p w14:paraId="41D1DD73"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vAlign w:val="center"/>
          </w:tcPr>
          <w:p w14:paraId="2B295088" w14:textId="77777777" w:rsidR="00EC6440" w:rsidRPr="009B0323" w:rsidRDefault="00EC6440">
            <w:pPr>
              <w:pStyle w:val="NoSpacing1"/>
              <w:spacing w:line="276" w:lineRule="auto"/>
              <w:jc w:val="both"/>
              <w:rPr>
                <w:rFonts w:asciiTheme="minorHAnsi" w:hAnsiTheme="minorHAnsi" w:cstheme="minorHAnsi"/>
                <w:b/>
                <w:sz w:val="22"/>
                <w:szCs w:val="22"/>
              </w:rPr>
            </w:pPr>
            <w:r w:rsidRPr="009B0323">
              <w:rPr>
                <w:rFonts w:asciiTheme="minorHAnsi" w:hAnsiTheme="minorHAnsi" w:cstheme="minorHAnsi"/>
                <w:sz w:val="22"/>
                <w:szCs w:val="22"/>
              </w:rPr>
              <w:t xml:space="preserve">Facultatea de Istorie-Filozofie; departamentul de Filozofie-Istorie, Universitatea București </w:t>
            </w:r>
          </w:p>
        </w:tc>
      </w:tr>
      <w:tr w:rsidR="00EC6440" w:rsidRPr="009B0323" w14:paraId="64B8BCB4" w14:textId="77777777">
        <w:tc>
          <w:tcPr>
            <w:tcW w:w="3533" w:type="dxa"/>
          </w:tcPr>
          <w:p w14:paraId="7656B97B"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 Calificări/diplome obținute</w:t>
            </w:r>
          </w:p>
        </w:tc>
        <w:tc>
          <w:tcPr>
            <w:tcW w:w="360" w:type="dxa"/>
          </w:tcPr>
          <w:p w14:paraId="78169EA3"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tcPr>
          <w:p w14:paraId="16D0D644" w14:textId="77777777" w:rsidR="00EC6440" w:rsidRPr="009B0323" w:rsidRDefault="00EC6440">
            <w:pPr>
              <w:pStyle w:val="Table"/>
              <w:spacing w:before="0" w:after="0" w:line="276" w:lineRule="auto"/>
              <w:jc w:val="both"/>
              <w:rPr>
                <w:rFonts w:asciiTheme="minorHAnsi" w:hAnsiTheme="minorHAnsi" w:cstheme="minorHAnsi"/>
                <w:b/>
                <w:sz w:val="22"/>
                <w:szCs w:val="22"/>
                <w:lang w:val="ro-RO"/>
              </w:rPr>
            </w:pPr>
            <w:r w:rsidRPr="009B0323">
              <w:rPr>
                <w:rFonts w:asciiTheme="minorHAnsi" w:hAnsiTheme="minorHAnsi" w:cstheme="minorHAnsi"/>
                <w:b/>
                <w:sz w:val="22"/>
                <w:szCs w:val="22"/>
                <w:lang w:val="ro-RO"/>
              </w:rPr>
              <w:t>Diplomă de absolvire 1986</w:t>
            </w:r>
          </w:p>
        </w:tc>
      </w:tr>
      <w:tr w:rsidR="00EC6440" w:rsidRPr="009B0323" w14:paraId="7B7B08E0" w14:textId="77777777">
        <w:tc>
          <w:tcPr>
            <w:tcW w:w="3533" w:type="dxa"/>
          </w:tcPr>
          <w:p w14:paraId="1E2C229B"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360" w:type="dxa"/>
          </w:tcPr>
          <w:p w14:paraId="1E38464A"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tcPr>
          <w:p w14:paraId="6FED3E46" w14:textId="77777777" w:rsidR="00EC6440" w:rsidRPr="009B0323" w:rsidRDefault="00EC6440">
            <w:pPr>
              <w:pStyle w:val="NoSpacing1"/>
              <w:spacing w:line="276" w:lineRule="auto"/>
              <w:jc w:val="both"/>
              <w:rPr>
                <w:rFonts w:asciiTheme="minorHAnsi" w:hAnsiTheme="minorHAnsi" w:cstheme="minorHAnsi"/>
                <w:b/>
                <w:sz w:val="22"/>
                <w:szCs w:val="22"/>
              </w:rPr>
            </w:pPr>
          </w:p>
        </w:tc>
      </w:tr>
      <w:tr w:rsidR="00EC6440" w:rsidRPr="009B0323" w14:paraId="250611E1" w14:textId="77777777">
        <w:tc>
          <w:tcPr>
            <w:tcW w:w="3533" w:type="dxa"/>
          </w:tcPr>
          <w:p w14:paraId="3A10668C"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 Perioada</w:t>
            </w:r>
          </w:p>
        </w:tc>
        <w:tc>
          <w:tcPr>
            <w:tcW w:w="360" w:type="dxa"/>
          </w:tcPr>
          <w:p w14:paraId="223AD55D"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tcPr>
          <w:p w14:paraId="461815B8"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1990-1996</w:t>
            </w:r>
          </w:p>
        </w:tc>
      </w:tr>
      <w:tr w:rsidR="00EC6440" w:rsidRPr="009B0323" w14:paraId="3258E01B" w14:textId="77777777">
        <w:trPr>
          <w:trHeight w:val="458"/>
        </w:trPr>
        <w:tc>
          <w:tcPr>
            <w:tcW w:w="3533" w:type="dxa"/>
            <w:vAlign w:val="center"/>
          </w:tcPr>
          <w:p w14:paraId="74E8BD00"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 xml:space="preserve"> • Numele si tipul organizației</w:t>
            </w:r>
          </w:p>
        </w:tc>
        <w:tc>
          <w:tcPr>
            <w:tcW w:w="360" w:type="dxa"/>
          </w:tcPr>
          <w:p w14:paraId="1FA7A828"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vAlign w:val="center"/>
          </w:tcPr>
          <w:p w14:paraId="7DEAC372"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 xml:space="preserve">Universitatea București, Facultatea de Sociologie, Psihologie si Asistență Socială </w:t>
            </w:r>
          </w:p>
        </w:tc>
      </w:tr>
      <w:tr w:rsidR="00EC6440" w:rsidRPr="009B0323" w14:paraId="61F48F11" w14:textId="77777777">
        <w:tc>
          <w:tcPr>
            <w:tcW w:w="3533" w:type="dxa"/>
          </w:tcPr>
          <w:p w14:paraId="169A30AC" w14:textId="77777777" w:rsidR="00EC6440" w:rsidRPr="009B0323" w:rsidRDefault="00EC6440">
            <w:pPr>
              <w:pStyle w:val="NoSpacing1"/>
              <w:spacing w:line="276" w:lineRule="auto"/>
              <w:jc w:val="both"/>
              <w:rPr>
                <w:rFonts w:asciiTheme="minorHAnsi" w:hAnsiTheme="minorHAnsi" w:cstheme="minorHAnsi"/>
                <w:sz w:val="22"/>
                <w:szCs w:val="22"/>
              </w:rPr>
            </w:pPr>
            <w:r w:rsidRPr="009B0323">
              <w:rPr>
                <w:rFonts w:asciiTheme="minorHAnsi" w:hAnsiTheme="minorHAnsi" w:cstheme="minorHAnsi"/>
                <w:sz w:val="22"/>
                <w:szCs w:val="22"/>
              </w:rPr>
              <w:t>• Calificări/diplome obținute</w:t>
            </w:r>
          </w:p>
        </w:tc>
        <w:tc>
          <w:tcPr>
            <w:tcW w:w="360" w:type="dxa"/>
          </w:tcPr>
          <w:p w14:paraId="3449E730"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tcPr>
          <w:p w14:paraId="1236F8D4" w14:textId="77777777" w:rsidR="00EC6440" w:rsidRPr="009B0323" w:rsidRDefault="00EC6440">
            <w:pPr>
              <w:pStyle w:val="NoSpacing1"/>
              <w:spacing w:line="276" w:lineRule="auto"/>
              <w:jc w:val="both"/>
              <w:rPr>
                <w:rFonts w:asciiTheme="minorHAnsi" w:hAnsiTheme="minorHAnsi" w:cstheme="minorHAnsi"/>
                <w:b/>
                <w:sz w:val="22"/>
                <w:szCs w:val="22"/>
              </w:rPr>
            </w:pPr>
            <w:r w:rsidRPr="009B0323">
              <w:rPr>
                <w:rFonts w:asciiTheme="minorHAnsi" w:hAnsiTheme="minorHAnsi" w:cstheme="minorHAnsi"/>
                <w:b/>
                <w:sz w:val="22"/>
                <w:szCs w:val="22"/>
              </w:rPr>
              <w:t>Doctorat in sociologie 1996</w:t>
            </w:r>
          </w:p>
        </w:tc>
      </w:tr>
      <w:tr w:rsidR="00EC6440" w:rsidRPr="009B0323" w14:paraId="1FF6BB4C" w14:textId="77777777">
        <w:tc>
          <w:tcPr>
            <w:tcW w:w="3533" w:type="dxa"/>
          </w:tcPr>
          <w:p w14:paraId="7E2165E6"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360" w:type="dxa"/>
          </w:tcPr>
          <w:p w14:paraId="624F29E1" w14:textId="77777777" w:rsidR="00EC6440" w:rsidRPr="009B0323" w:rsidRDefault="00EC6440">
            <w:pPr>
              <w:pStyle w:val="NoSpacing1"/>
              <w:spacing w:line="276" w:lineRule="auto"/>
              <w:jc w:val="both"/>
              <w:rPr>
                <w:rFonts w:asciiTheme="minorHAnsi" w:hAnsiTheme="minorHAnsi" w:cstheme="minorHAnsi"/>
                <w:sz w:val="22"/>
                <w:szCs w:val="22"/>
              </w:rPr>
            </w:pPr>
          </w:p>
        </w:tc>
        <w:tc>
          <w:tcPr>
            <w:tcW w:w="5605" w:type="dxa"/>
          </w:tcPr>
          <w:p w14:paraId="12068A5D" w14:textId="77777777" w:rsidR="00EC6440" w:rsidRPr="009B0323" w:rsidRDefault="00EC6440">
            <w:pPr>
              <w:pStyle w:val="NoSpacing1"/>
              <w:spacing w:line="276" w:lineRule="auto"/>
              <w:jc w:val="both"/>
              <w:rPr>
                <w:rFonts w:asciiTheme="minorHAnsi" w:hAnsiTheme="minorHAnsi" w:cstheme="minorHAnsi"/>
                <w:b/>
                <w:sz w:val="22"/>
                <w:szCs w:val="22"/>
              </w:rPr>
            </w:pPr>
            <w:r w:rsidRPr="009B0323">
              <w:rPr>
                <w:rFonts w:asciiTheme="minorHAnsi" w:hAnsiTheme="minorHAnsi" w:cstheme="minorHAnsi"/>
                <w:b/>
                <w:sz w:val="22"/>
                <w:szCs w:val="22"/>
              </w:rPr>
              <w:t>Abilitare conducere doctorat sociologie 2018</w:t>
            </w:r>
          </w:p>
        </w:tc>
      </w:tr>
    </w:tbl>
    <w:p w14:paraId="577C1E36" w14:textId="77777777" w:rsidR="00EC6440" w:rsidRPr="009B0323" w:rsidRDefault="00EC6440" w:rsidP="00EC6440">
      <w:pPr>
        <w:jc w:val="both"/>
        <w:rPr>
          <w:rFonts w:cstheme="minorHAnsi"/>
          <w:b/>
        </w:rPr>
      </w:pPr>
    </w:p>
    <w:p w14:paraId="4F9FE205" w14:textId="0E1257ED" w:rsidR="00EC6440" w:rsidRPr="009B0323" w:rsidRDefault="00EC6440" w:rsidP="00EC6440">
      <w:pPr>
        <w:jc w:val="both"/>
        <w:rPr>
          <w:rFonts w:cstheme="minorHAnsi"/>
        </w:rPr>
      </w:pPr>
      <w:r w:rsidRPr="009B0323">
        <w:rPr>
          <w:rFonts w:cstheme="minorHAnsi"/>
          <w:b/>
        </w:rPr>
        <w:lastRenderedPageBreak/>
        <w:t>Experiență profesională:  (selecție de programe de cercetări și studii</w:t>
      </w:r>
      <w:r w:rsidR="00F42735" w:rsidRPr="009B0323">
        <w:rPr>
          <w:rFonts w:cstheme="minorHAnsi"/>
          <w:b/>
        </w:rPr>
        <w:t xml:space="preserve"> făcute exclusiv în cadrul SNSPA sau </w:t>
      </w:r>
      <w:r w:rsidR="009B0323">
        <w:rPr>
          <w:rFonts w:cstheme="minorHAnsi"/>
          <w:b/>
        </w:rPr>
        <w:t>în calitate de</w:t>
      </w:r>
      <w:r w:rsidR="00F42735" w:rsidRPr="009B0323">
        <w:rPr>
          <w:rFonts w:cstheme="minorHAnsi"/>
          <w:b/>
        </w:rPr>
        <w:t xml:space="preserve"> ca</w:t>
      </w:r>
      <w:r w:rsidR="006B57D5" w:rsidRPr="009B0323">
        <w:rPr>
          <w:rFonts w:cstheme="minorHAnsi"/>
          <w:b/>
        </w:rPr>
        <w:t>d</w:t>
      </w:r>
      <w:r w:rsidR="00F42735" w:rsidRPr="009B0323">
        <w:rPr>
          <w:rFonts w:cstheme="minorHAnsi"/>
          <w:b/>
        </w:rPr>
        <w:t>ru didactic SNSPA</w:t>
      </w:r>
      <w:r w:rsidRPr="009B0323">
        <w:rPr>
          <w:rFonts w:cstheme="minorHAnsi"/>
          <w:b/>
        </w:rPr>
        <w:t>)</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268"/>
        <w:gridCol w:w="822"/>
        <w:gridCol w:w="5274"/>
      </w:tblGrid>
      <w:tr w:rsidR="00EC6440" w:rsidRPr="009B0323" w14:paraId="7D693220" w14:textId="77777777" w:rsidTr="00EC6440">
        <w:trPr>
          <w:trHeight w:val="630"/>
        </w:trPr>
        <w:tc>
          <w:tcPr>
            <w:tcW w:w="1276" w:type="dxa"/>
            <w:shd w:val="clear" w:color="auto" w:fill="D9D9D9" w:themeFill="background1" w:themeFillShade="D9"/>
            <w:vAlign w:val="center"/>
          </w:tcPr>
          <w:p w14:paraId="43AEC2F1" w14:textId="77777777" w:rsidR="00EC6440" w:rsidRPr="009B0323" w:rsidRDefault="00EC6440">
            <w:pPr>
              <w:spacing w:after="0"/>
              <w:jc w:val="both"/>
              <w:rPr>
                <w:rFonts w:cstheme="minorHAnsi"/>
                <w:b/>
              </w:rPr>
            </w:pPr>
            <w:r w:rsidRPr="009B0323">
              <w:rPr>
                <w:rFonts w:cstheme="minorHAnsi"/>
                <w:b/>
              </w:rPr>
              <w:t>Perioada</w:t>
            </w:r>
          </w:p>
        </w:tc>
        <w:tc>
          <w:tcPr>
            <w:tcW w:w="2268" w:type="dxa"/>
            <w:shd w:val="clear" w:color="auto" w:fill="D9D9D9" w:themeFill="background1" w:themeFillShade="D9"/>
            <w:vAlign w:val="center"/>
          </w:tcPr>
          <w:p w14:paraId="22796B53" w14:textId="77777777" w:rsidR="00EC6440" w:rsidRPr="009B0323" w:rsidRDefault="00EC6440">
            <w:pPr>
              <w:spacing w:after="0"/>
              <w:jc w:val="both"/>
              <w:rPr>
                <w:rFonts w:cstheme="minorHAnsi"/>
                <w:b/>
              </w:rPr>
            </w:pPr>
            <w:r w:rsidRPr="009B0323">
              <w:rPr>
                <w:rFonts w:cstheme="minorHAnsi"/>
                <w:b/>
              </w:rPr>
              <w:t>Angajator/ Titlul/ Contract/ Referințe</w:t>
            </w:r>
          </w:p>
        </w:tc>
        <w:tc>
          <w:tcPr>
            <w:tcW w:w="822" w:type="dxa"/>
            <w:shd w:val="clear" w:color="auto" w:fill="D9D9D9" w:themeFill="background1" w:themeFillShade="D9"/>
            <w:vAlign w:val="center"/>
          </w:tcPr>
          <w:p w14:paraId="2717057A" w14:textId="77777777" w:rsidR="00EC6440" w:rsidRPr="009B0323" w:rsidRDefault="00EC6440">
            <w:pPr>
              <w:spacing w:after="0"/>
              <w:jc w:val="both"/>
              <w:rPr>
                <w:rFonts w:cstheme="minorHAnsi"/>
                <w:b/>
              </w:rPr>
            </w:pPr>
            <w:r w:rsidRPr="009B0323">
              <w:rPr>
                <w:rFonts w:cstheme="minorHAnsi"/>
                <w:b/>
              </w:rPr>
              <w:t>Tară</w:t>
            </w:r>
          </w:p>
        </w:tc>
        <w:tc>
          <w:tcPr>
            <w:tcW w:w="5274" w:type="dxa"/>
            <w:shd w:val="clear" w:color="auto" w:fill="D9D9D9" w:themeFill="background1" w:themeFillShade="D9"/>
            <w:vAlign w:val="center"/>
          </w:tcPr>
          <w:p w14:paraId="3939E73F" w14:textId="77777777" w:rsidR="00EC6440" w:rsidRPr="009B0323" w:rsidRDefault="00EC6440">
            <w:pPr>
              <w:spacing w:after="0"/>
              <w:ind w:right="1529"/>
              <w:jc w:val="both"/>
              <w:rPr>
                <w:rFonts w:cstheme="minorHAnsi"/>
                <w:b/>
              </w:rPr>
            </w:pPr>
            <w:r w:rsidRPr="009B0323">
              <w:rPr>
                <w:rFonts w:cstheme="minorHAnsi"/>
                <w:b/>
              </w:rPr>
              <w:t xml:space="preserve">Rezumatul activităților realizate </w:t>
            </w:r>
          </w:p>
        </w:tc>
      </w:tr>
      <w:tr w:rsidR="00EC6440" w:rsidRPr="009B0323" w14:paraId="1805565C" w14:textId="77777777" w:rsidTr="00EC6440">
        <w:trPr>
          <w:trHeight w:val="3685"/>
        </w:trPr>
        <w:tc>
          <w:tcPr>
            <w:tcW w:w="1276" w:type="dxa"/>
          </w:tcPr>
          <w:p w14:paraId="47B4F873" w14:textId="77777777" w:rsidR="00EC6440" w:rsidRPr="009B0323" w:rsidRDefault="00EC6440">
            <w:pPr>
              <w:jc w:val="both"/>
              <w:rPr>
                <w:rFonts w:cstheme="minorHAnsi"/>
              </w:rPr>
            </w:pPr>
          </w:p>
          <w:p w14:paraId="04AC3351" w14:textId="77777777" w:rsidR="00EC6440" w:rsidRPr="009B0323" w:rsidRDefault="00EC6440">
            <w:pPr>
              <w:jc w:val="both"/>
              <w:rPr>
                <w:rFonts w:cstheme="minorHAnsi"/>
              </w:rPr>
            </w:pPr>
            <w:r w:rsidRPr="009B0323">
              <w:rPr>
                <w:rFonts w:cstheme="minorHAnsi"/>
              </w:rPr>
              <w:t>2020 -2023</w:t>
            </w:r>
          </w:p>
          <w:p w14:paraId="5D394E3D" w14:textId="77777777" w:rsidR="00EC6440" w:rsidRPr="009B0323" w:rsidRDefault="00EC6440">
            <w:pPr>
              <w:jc w:val="both"/>
              <w:rPr>
                <w:rFonts w:cstheme="minorHAnsi"/>
              </w:rPr>
            </w:pPr>
          </w:p>
          <w:p w14:paraId="7A7B739E" w14:textId="77777777" w:rsidR="00EC6440" w:rsidRPr="009B0323" w:rsidRDefault="00EC6440">
            <w:pPr>
              <w:jc w:val="both"/>
              <w:rPr>
                <w:rFonts w:cstheme="minorHAnsi"/>
              </w:rPr>
            </w:pPr>
          </w:p>
          <w:p w14:paraId="6D0F5F18" w14:textId="77777777" w:rsidR="00EC6440" w:rsidRPr="009B0323" w:rsidRDefault="00EC6440">
            <w:pPr>
              <w:jc w:val="both"/>
              <w:rPr>
                <w:rFonts w:cstheme="minorHAnsi"/>
              </w:rPr>
            </w:pPr>
          </w:p>
          <w:p w14:paraId="01C00EBD" w14:textId="24401F04" w:rsidR="00EC6440" w:rsidRPr="009B0323" w:rsidRDefault="00EC6440">
            <w:pPr>
              <w:jc w:val="both"/>
              <w:rPr>
                <w:rFonts w:cstheme="minorHAnsi"/>
              </w:rPr>
            </w:pPr>
            <w:r w:rsidRPr="009B0323">
              <w:rPr>
                <w:rFonts w:cstheme="minorHAnsi"/>
              </w:rPr>
              <w:t>2019-202</w:t>
            </w:r>
            <w:r w:rsidR="006B57D5" w:rsidRPr="009B0323">
              <w:rPr>
                <w:rFonts w:cstheme="minorHAnsi"/>
              </w:rPr>
              <w:t>2</w:t>
            </w:r>
          </w:p>
        </w:tc>
        <w:tc>
          <w:tcPr>
            <w:tcW w:w="2268" w:type="dxa"/>
          </w:tcPr>
          <w:p w14:paraId="4002153E" w14:textId="77777777" w:rsidR="00EC6440" w:rsidRPr="009B0323" w:rsidRDefault="00EC6440">
            <w:pPr>
              <w:jc w:val="both"/>
              <w:rPr>
                <w:rFonts w:cstheme="minorHAnsi"/>
                <w:b/>
              </w:rPr>
            </w:pPr>
          </w:p>
          <w:p w14:paraId="2AF5C84A" w14:textId="77777777" w:rsidR="00EC6440" w:rsidRPr="009B0323" w:rsidRDefault="00EC6440">
            <w:pPr>
              <w:jc w:val="both"/>
              <w:rPr>
                <w:rFonts w:cstheme="minorHAnsi"/>
                <w:b/>
              </w:rPr>
            </w:pPr>
            <w:r w:rsidRPr="009B0323">
              <w:rPr>
                <w:rFonts w:cstheme="minorHAnsi"/>
                <w:b/>
              </w:rPr>
              <w:t xml:space="preserve">SNSPA / Ministerul Mucii și Protecției Sociale </w:t>
            </w:r>
          </w:p>
          <w:p w14:paraId="3211846B" w14:textId="77777777" w:rsidR="00EC6440" w:rsidRPr="009B0323" w:rsidRDefault="00EC6440">
            <w:pPr>
              <w:jc w:val="both"/>
              <w:rPr>
                <w:rFonts w:cstheme="minorHAnsi"/>
                <w:b/>
              </w:rPr>
            </w:pPr>
          </w:p>
          <w:p w14:paraId="6511C5ED" w14:textId="77777777" w:rsidR="00EC6440" w:rsidRPr="009B0323" w:rsidRDefault="00EC6440">
            <w:pPr>
              <w:jc w:val="both"/>
              <w:rPr>
                <w:rFonts w:cstheme="minorHAnsi"/>
                <w:b/>
              </w:rPr>
            </w:pPr>
          </w:p>
          <w:p w14:paraId="75E2F2C1" w14:textId="77777777" w:rsidR="00EC6440" w:rsidRPr="009B0323" w:rsidRDefault="00EC6440">
            <w:pPr>
              <w:jc w:val="both"/>
              <w:rPr>
                <w:rFonts w:cstheme="minorHAnsi"/>
                <w:b/>
              </w:rPr>
            </w:pPr>
            <w:r w:rsidRPr="009B0323">
              <w:rPr>
                <w:rFonts w:cstheme="minorHAnsi"/>
                <w:b/>
              </w:rPr>
              <w:t xml:space="preserve">SMART INTEGRATION </w:t>
            </w:r>
          </w:p>
          <w:p w14:paraId="1E87D844" w14:textId="77777777" w:rsidR="00EC6440" w:rsidRPr="009B0323" w:rsidRDefault="00EC6440">
            <w:pPr>
              <w:jc w:val="both"/>
              <w:rPr>
                <w:rFonts w:cstheme="minorHAnsi"/>
              </w:rPr>
            </w:pPr>
            <w:r w:rsidRPr="009B0323">
              <w:rPr>
                <w:rFonts w:cstheme="minorHAnsi"/>
              </w:rPr>
              <w:t xml:space="preserve">Program de evaluare  pentru Ministerul Dezvoltării regionale și Administrației Publice </w:t>
            </w:r>
          </w:p>
        </w:tc>
        <w:tc>
          <w:tcPr>
            <w:tcW w:w="822" w:type="dxa"/>
          </w:tcPr>
          <w:p w14:paraId="5C806FCF" w14:textId="77777777" w:rsidR="00EC6440" w:rsidRPr="009B0323" w:rsidRDefault="00EC6440">
            <w:pPr>
              <w:jc w:val="both"/>
              <w:rPr>
                <w:rFonts w:cstheme="minorHAnsi"/>
              </w:rPr>
            </w:pPr>
            <w:r w:rsidRPr="009B0323">
              <w:rPr>
                <w:rFonts w:cstheme="minorHAnsi"/>
              </w:rPr>
              <w:t>RO</w:t>
            </w:r>
          </w:p>
        </w:tc>
        <w:tc>
          <w:tcPr>
            <w:tcW w:w="5274" w:type="dxa"/>
          </w:tcPr>
          <w:p w14:paraId="464E4080" w14:textId="77777777" w:rsidR="00EC6440" w:rsidRPr="009B0323" w:rsidRDefault="00EC6440">
            <w:pPr>
              <w:pStyle w:val="NoSpacing1"/>
              <w:jc w:val="both"/>
              <w:rPr>
                <w:rFonts w:asciiTheme="minorHAnsi" w:hAnsiTheme="minorHAnsi" w:cstheme="minorHAnsi"/>
                <w:b/>
                <w:sz w:val="22"/>
                <w:szCs w:val="22"/>
              </w:rPr>
            </w:pPr>
          </w:p>
          <w:p w14:paraId="430D4258" w14:textId="77777777" w:rsidR="00EC6440" w:rsidRPr="009B0323" w:rsidRDefault="00EC6440">
            <w:pPr>
              <w:pStyle w:val="NoSpacing1"/>
              <w:jc w:val="both"/>
              <w:rPr>
                <w:rFonts w:asciiTheme="minorHAnsi" w:hAnsiTheme="minorHAnsi" w:cstheme="minorHAnsi"/>
                <w:b/>
                <w:sz w:val="22"/>
                <w:szCs w:val="22"/>
              </w:rPr>
            </w:pPr>
          </w:p>
          <w:p w14:paraId="6EB70D9F" w14:textId="77777777" w:rsidR="00EC6440" w:rsidRPr="009B0323" w:rsidRDefault="00EC6440" w:rsidP="00EC6440">
            <w:pPr>
              <w:pStyle w:val="NoSpacing1"/>
              <w:numPr>
                <w:ilvl w:val="0"/>
                <w:numId w:val="5"/>
              </w:numPr>
              <w:jc w:val="both"/>
              <w:rPr>
                <w:rFonts w:asciiTheme="minorHAnsi" w:hAnsiTheme="minorHAnsi" w:cstheme="minorHAnsi"/>
                <w:b/>
                <w:sz w:val="22"/>
                <w:szCs w:val="22"/>
              </w:rPr>
            </w:pPr>
            <w:r w:rsidRPr="009B0323">
              <w:rPr>
                <w:rFonts w:asciiTheme="minorHAnsi" w:hAnsiTheme="minorHAnsi" w:cstheme="minorHAnsi"/>
                <w:b/>
                <w:sz w:val="22"/>
                <w:szCs w:val="22"/>
              </w:rPr>
              <w:t xml:space="preserve">Manager proiect partener </w:t>
            </w:r>
          </w:p>
          <w:p w14:paraId="7F927CED" w14:textId="77777777" w:rsidR="00EC6440" w:rsidRPr="009B0323" w:rsidRDefault="00EC6440" w:rsidP="00EC6440">
            <w:pPr>
              <w:pStyle w:val="NoSpacing1"/>
              <w:numPr>
                <w:ilvl w:val="0"/>
                <w:numId w:val="5"/>
              </w:numPr>
              <w:jc w:val="both"/>
              <w:rPr>
                <w:rFonts w:asciiTheme="minorHAnsi" w:hAnsiTheme="minorHAnsi" w:cstheme="minorHAnsi"/>
                <w:b/>
                <w:sz w:val="22"/>
                <w:szCs w:val="22"/>
              </w:rPr>
            </w:pPr>
            <w:r w:rsidRPr="009B0323">
              <w:rPr>
                <w:rFonts w:asciiTheme="minorHAnsi" w:hAnsiTheme="minorHAnsi" w:cstheme="minorHAnsi"/>
                <w:b/>
                <w:sz w:val="22"/>
                <w:szCs w:val="22"/>
              </w:rPr>
              <w:t xml:space="preserve">Proiect 136610 „Dezvoltarea unor instrumente de analiză și intervenție la nivel comunitar pentru perioada de programare   2021 – 2027. </w:t>
            </w:r>
          </w:p>
          <w:p w14:paraId="31CF8D27" w14:textId="77777777" w:rsidR="00EC6440" w:rsidRPr="009B0323" w:rsidRDefault="00EC6440">
            <w:pPr>
              <w:pStyle w:val="NoSpacing1"/>
              <w:jc w:val="both"/>
              <w:rPr>
                <w:rFonts w:asciiTheme="minorHAnsi" w:hAnsiTheme="minorHAnsi" w:cstheme="minorHAnsi"/>
                <w:b/>
                <w:sz w:val="22"/>
                <w:szCs w:val="22"/>
              </w:rPr>
            </w:pPr>
          </w:p>
          <w:p w14:paraId="0266F128" w14:textId="77777777" w:rsidR="00EC6440" w:rsidRPr="009B0323" w:rsidRDefault="00EC6440">
            <w:pPr>
              <w:pStyle w:val="NoSpacing1"/>
              <w:jc w:val="both"/>
              <w:rPr>
                <w:rFonts w:asciiTheme="minorHAnsi" w:hAnsiTheme="minorHAnsi" w:cstheme="minorHAnsi"/>
                <w:b/>
                <w:sz w:val="22"/>
                <w:szCs w:val="22"/>
              </w:rPr>
            </w:pPr>
          </w:p>
          <w:p w14:paraId="423E32CB" w14:textId="77777777" w:rsidR="00EC6440" w:rsidRPr="009B0323" w:rsidRDefault="00EC6440" w:rsidP="00EC6440">
            <w:pPr>
              <w:pStyle w:val="NoSpacing1"/>
              <w:numPr>
                <w:ilvl w:val="0"/>
                <w:numId w:val="2"/>
              </w:numPr>
              <w:jc w:val="both"/>
              <w:rPr>
                <w:rFonts w:asciiTheme="minorHAnsi" w:hAnsiTheme="minorHAnsi" w:cstheme="minorHAnsi"/>
                <w:b/>
                <w:sz w:val="22"/>
                <w:szCs w:val="22"/>
              </w:rPr>
            </w:pPr>
            <w:r w:rsidRPr="009B0323">
              <w:rPr>
                <w:rFonts w:asciiTheme="minorHAnsi" w:hAnsiTheme="minorHAnsi" w:cstheme="minorHAnsi"/>
                <w:b/>
                <w:sz w:val="22"/>
                <w:szCs w:val="22"/>
              </w:rPr>
              <w:t>Expert evaluator al  Rapoartelor inițiale și studiilor de evaluare POR 2007-2013 si POR 2014-2020, care cuprind:</w:t>
            </w:r>
          </w:p>
          <w:p w14:paraId="672F767B" w14:textId="77777777" w:rsidR="00EC6440" w:rsidRPr="009B0323" w:rsidRDefault="00EC6440" w:rsidP="00EC6440">
            <w:pPr>
              <w:numPr>
                <w:ilvl w:val="0"/>
                <w:numId w:val="2"/>
              </w:numPr>
              <w:suppressAutoHyphens/>
              <w:spacing w:line="240" w:lineRule="auto"/>
              <w:jc w:val="both"/>
              <w:rPr>
                <w:rFonts w:cstheme="minorHAnsi"/>
              </w:rPr>
            </w:pPr>
            <w:r w:rsidRPr="009B0323">
              <w:rPr>
                <w:rFonts w:cstheme="minorHAnsi"/>
              </w:rPr>
              <w:t xml:space="preserve">Raportul Inițial si Raportul de calitate aferent studiului de evaluare pentru DMI 1.1 - Sprijinirea dezvoltării durabile a </w:t>
            </w:r>
            <w:proofErr w:type="spellStart"/>
            <w:r w:rsidRPr="009B0323">
              <w:rPr>
                <w:rFonts w:cstheme="minorHAnsi"/>
              </w:rPr>
              <w:t>oraşelor</w:t>
            </w:r>
            <w:proofErr w:type="spellEnd"/>
            <w:r w:rsidRPr="009B0323">
              <w:rPr>
                <w:rFonts w:cstheme="minorHAnsi"/>
              </w:rPr>
              <w:t xml:space="preserve"> – poli urbani de creștere;</w:t>
            </w:r>
          </w:p>
          <w:p w14:paraId="22E12A45" w14:textId="77777777" w:rsidR="00EC6440" w:rsidRPr="009B0323" w:rsidRDefault="00EC6440" w:rsidP="00EC6440">
            <w:pPr>
              <w:numPr>
                <w:ilvl w:val="0"/>
                <w:numId w:val="2"/>
              </w:numPr>
              <w:suppressAutoHyphens/>
              <w:spacing w:line="240" w:lineRule="auto"/>
              <w:jc w:val="both"/>
              <w:rPr>
                <w:rFonts w:cstheme="minorHAnsi"/>
              </w:rPr>
            </w:pPr>
            <w:r w:rsidRPr="009B0323">
              <w:rPr>
                <w:rFonts w:cstheme="minorHAnsi"/>
              </w:rPr>
              <w:t>Raportul Inițial si Raportul de calitate aferent studiului de evaluare pentru DMI 3.1 - Reabilitarea/modernizarea/echiparea infrastructurii serviciilor de sănătate POR 2007-2013;</w:t>
            </w:r>
          </w:p>
          <w:p w14:paraId="331F6DE3" w14:textId="77777777" w:rsidR="00EC6440" w:rsidRPr="009B0323" w:rsidRDefault="00EC6440" w:rsidP="00EC6440">
            <w:pPr>
              <w:numPr>
                <w:ilvl w:val="0"/>
                <w:numId w:val="2"/>
              </w:numPr>
              <w:suppressAutoHyphens/>
              <w:spacing w:line="240" w:lineRule="auto"/>
              <w:jc w:val="both"/>
              <w:rPr>
                <w:rFonts w:cstheme="minorHAnsi"/>
              </w:rPr>
            </w:pPr>
            <w:r w:rsidRPr="009B0323">
              <w:rPr>
                <w:rFonts w:cstheme="minorHAnsi"/>
              </w:rPr>
              <w:t xml:space="preserve">Raportul Inițial si Raportul de calitate aferent studiului de evaluare pentru DMI 3.2 - Reabilitarea/modernizarea/ dezvoltarea </w:t>
            </w:r>
            <w:proofErr w:type="spellStart"/>
            <w:r w:rsidRPr="009B0323">
              <w:rPr>
                <w:rFonts w:cstheme="minorHAnsi"/>
              </w:rPr>
              <w:t>şi</w:t>
            </w:r>
            <w:proofErr w:type="spellEnd"/>
            <w:r w:rsidRPr="009B0323">
              <w:rPr>
                <w:rFonts w:cstheme="minorHAnsi"/>
              </w:rPr>
              <w:t xml:space="preserve"> echiparea infrastructurii serviciilor sociale;</w:t>
            </w:r>
          </w:p>
          <w:p w14:paraId="57C7689E" w14:textId="77777777" w:rsidR="00EC6440" w:rsidRPr="009B0323" w:rsidRDefault="00EC6440" w:rsidP="00EC6440">
            <w:pPr>
              <w:numPr>
                <w:ilvl w:val="0"/>
                <w:numId w:val="2"/>
              </w:numPr>
              <w:suppressAutoHyphens/>
              <w:spacing w:line="240" w:lineRule="auto"/>
              <w:jc w:val="both"/>
              <w:rPr>
                <w:rFonts w:cstheme="minorHAnsi"/>
                <w:b/>
              </w:rPr>
            </w:pPr>
            <w:r w:rsidRPr="009B0323">
              <w:rPr>
                <w:rFonts w:cstheme="minorHAnsi"/>
              </w:rPr>
              <w:t>Raportul de calitate aferent studiului de evaluare pentru AP 5 - Îmbunătățirea mediului urban și conservarea, protecția și valorificarea durabilă a patrimoniului cultural;</w:t>
            </w:r>
          </w:p>
        </w:tc>
      </w:tr>
      <w:tr w:rsidR="00EC6440" w:rsidRPr="009B0323" w14:paraId="7DEB5894" w14:textId="77777777" w:rsidTr="00EC6440">
        <w:trPr>
          <w:trHeight w:val="2486"/>
        </w:trPr>
        <w:tc>
          <w:tcPr>
            <w:tcW w:w="1276" w:type="dxa"/>
          </w:tcPr>
          <w:p w14:paraId="1FCEBC8C" w14:textId="77777777" w:rsidR="00EC6440" w:rsidRPr="009B0323" w:rsidRDefault="00EC6440">
            <w:pPr>
              <w:jc w:val="both"/>
              <w:rPr>
                <w:rFonts w:cstheme="minorHAnsi"/>
              </w:rPr>
            </w:pPr>
            <w:r w:rsidRPr="009B0323">
              <w:rPr>
                <w:rFonts w:cstheme="minorHAnsi"/>
              </w:rPr>
              <w:t>2019-2020</w:t>
            </w:r>
          </w:p>
          <w:p w14:paraId="59241861" w14:textId="77777777" w:rsidR="00EC6440" w:rsidRPr="009B0323" w:rsidRDefault="00EC6440">
            <w:pPr>
              <w:jc w:val="both"/>
              <w:rPr>
                <w:rFonts w:cstheme="minorHAnsi"/>
              </w:rPr>
            </w:pPr>
          </w:p>
        </w:tc>
        <w:tc>
          <w:tcPr>
            <w:tcW w:w="2268" w:type="dxa"/>
          </w:tcPr>
          <w:p w14:paraId="58C8330E" w14:textId="77777777" w:rsidR="00EC6440" w:rsidRPr="009B0323" w:rsidRDefault="00EC6440">
            <w:pPr>
              <w:rPr>
                <w:rFonts w:cstheme="minorHAnsi"/>
              </w:rPr>
            </w:pPr>
            <w:r w:rsidRPr="009B0323">
              <w:rPr>
                <w:rFonts w:cstheme="minorHAnsi"/>
              </w:rPr>
              <w:t>MINISTERUL MUNCII SI JUSTITIEI SOCIALE/ SNSPA</w:t>
            </w:r>
          </w:p>
          <w:p w14:paraId="135B768E" w14:textId="77777777" w:rsidR="00EC6440" w:rsidRPr="009B0323" w:rsidRDefault="00EC6440">
            <w:pPr>
              <w:jc w:val="both"/>
              <w:rPr>
                <w:rFonts w:cstheme="minorHAnsi"/>
                <w:b/>
              </w:rPr>
            </w:pPr>
          </w:p>
        </w:tc>
        <w:tc>
          <w:tcPr>
            <w:tcW w:w="822" w:type="dxa"/>
          </w:tcPr>
          <w:p w14:paraId="36DFF097" w14:textId="77777777" w:rsidR="00EC6440" w:rsidRPr="009B0323" w:rsidRDefault="00EC6440">
            <w:pPr>
              <w:jc w:val="both"/>
              <w:rPr>
                <w:rFonts w:cstheme="minorHAnsi"/>
              </w:rPr>
            </w:pPr>
          </w:p>
        </w:tc>
        <w:tc>
          <w:tcPr>
            <w:tcW w:w="5274" w:type="dxa"/>
          </w:tcPr>
          <w:p w14:paraId="481DA3E0" w14:textId="77777777" w:rsidR="00EC6440" w:rsidRPr="009B0323" w:rsidRDefault="00EC6440">
            <w:pPr>
              <w:rPr>
                <w:rFonts w:cstheme="minorHAnsi"/>
              </w:rPr>
            </w:pPr>
            <w:r w:rsidRPr="009B0323">
              <w:rPr>
                <w:rFonts w:cstheme="minorHAnsi"/>
              </w:rPr>
              <w:t xml:space="preserve">INCLUZIUNE SI EGALITATE DE SANSE POST-2020 - Cadru strategic național de politica pentru incluziunea sociala si egalitatea de șanse post 2020 Cod proiect 129157 </w:t>
            </w:r>
          </w:p>
          <w:p w14:paraId="3424AC1B" w14:textId="77777777" w:rsidR="00EC6440" w:rsidRPr="009B0323" w:rsidRDefault="00EC6440">
            <w:pPr>
              <w:rPr>
                <w:rFonts w:cstheme="minorHAnsi"/>
                <w:b/>
              </w:rPr>
            </w:pPr>
            <w:r w:rsidRPr="009B0323">
              <w:rPr>
                <w:rFonts w:cstheme="minorHAnsi"/>
              </w:rPr>
              <w:t>Expert coordonator monitorizare control proceduri metodologice și de cercetare în domeniul sărăciei și excluziunii sociale</w:t>
            </w:r>
          </w:p>
        </w:tc>
      </w:tr>
      <w:tr w:rsidR="00EC6440" w:rsidRPr="009B0323" w14:paraId="72F347EC" w14:textId="77777777" w:rsidTr="00EC6440">
        <w:trPr>
          <w:trHeight w:val="3685"/>
        </w:trPr>
        <w:tc>
          <w:tcPr>
            <w:tcW w:w="1276" w:type="dxa"/>
          </w:tcPr>
          <w:p w14:paraId="020E4014" w14:textId="77777777" w:rsidR="00EC6440" w:rsidRPr="009B0323" w:rsidRDefault="00EC6440">
            <w:pPr>
              <w:jc w:val="both"/>
              <w:rPr>
                <w:rFonts w:cstheme="minorHAnsi"/>
              </w:rPr>
            </w:pPr>
            <w:r w:rsidRPr="009B0323">
              <w:rPr>
                <w:rFonts w:cstheme="minorHAnsi"/>
              </w:rPr>
              <w:lastRenderedPageBreak/>
              <w:t>Octombrie 2009-septembrie 2013</w:t>
            </w:r>
          </w:p>
        </w:tc>
        <w:tc>
          <w:tcPr>
            <w:tcW w:w="2268" w:type="dxa"/>
          </w:tcPr>
          <w:p w14:paraId="77BCF24A" w14:textId="77777777" w:rsidR="00EC6440" w:rsidRPr="009B0323" w:rsidRDefault="00EC6440">
            <w:pPr>
              <w:jc w:val="both"/>
              <w:rPr>
                <w:rFonts w:cstheme="minorHAnsi"/>
              </w:rPr>
            </w:pPr>
            <w:r w:rsidRPr="009B0323">
              <w:rPr>
                <w:rFonts w:cstheme="minorHAnsi"/>
              </w:rPr>
              <w:t>Școala Națională de Studii politice și Administrative, Departamentul de Sociologie</w:t>
            </w:r>
          </w:p>
          <w:p w14:paraId="26A7F57A" w14:textId="200417C9" w:rsidR="00EC6440" w:rsidRPr="009B0323" w:rsidRDefault="00EC6440">
            <w:pPr>
              <w:jc w:val="both"/>
              <w:rPr>
                <w:rFonts w:cstheme="minorHAnsi"/>
              </w:rPr>
            </w:pPr>
          </w:p>
        </w:tc>
        <w:tc>
          <w:tcPr>
            <w:tcW w:w="822" w:type="dxa"/>
          </w:tcPr>
          <w:p w14:paraId="148105CA" w14:textId="77777777" w:rsidR="00EC6440" w:rsidRPr="009B0323" w:rsidRDefault="00EC6440">
            <w:pPr>
              <w:jc w:val="both"/>
              <w:rPr>
                <w:rFonts w:cstheme="minorHAnsi"/>
              </w:rPr>
            </w:pPr>
            <w:r w:rsidRPr="009B0323">
              <w:rPr>
                <w:rFonts w:cstheme="minorHAnsi"/>
              </w:rPr>
              <w:t>RO</w:t>
            </w:r>
          </w:p>
        </w:tc>
        <w:tc>
          <w:tcPr>
            <w:tcW w:w="5274" w:type="dxa"/>
          </w:tcPr>
          <w:p w14:paraId="34C7E043" w14:textId="77777777" w:rsidR="00EC6440" w:rsidRPr="009B0323" w:rsidRDefault="00EC6440" w:rsidP="00EC6440">
            <w:pPr>
              <w:pStyle w:val="NoSpacing1"/>
              <w:numPr>
                <w:ilvl w:val="0"/>
                <w:numId w:val="2"/>
              </w:numPr>
              <w:spacing w:line="276" w:lineRule="auto"/>
              <w:jc w:val="both"/>
              <w:rPr>
                <w:rFonts w:asciiTheme="minorHAnsi" w:hAnsiTheme="minorHAnsi" w:cstheme="minorHAnsi"/>
                <w:sz w:val="22"/>
                <w:szCs w:val="22"/>
              </w:rPr>
            </w:pPr>
            <w:r w:rsidRPr="009B0323">
              <w:rPr>
                <w:rFonts w:asciiTheme="minorHAnsi" w:hAnsiTheme="minorHAnsi" w:cstheme="minorHAnsi"/>
                <w:b/>
                <w:sz w:val="22"/>
                <w:szCs w:val="22"/>
              </w:rPr>
              <w:t xml:space="preserve">Expert coordonator </w:t>
            </w:r>
            <w:r w:rsidRPr="009B0323">
              <w:rPr>
                <w:rFonts w:asciiTheme="minorHAnsi" w:hAnsiTheme="minorHAnsi" w:cstheme="minorHAnsi"/>
                <w:sz w:val="22"/>
                <w:szCs w:val="22"/>
              </w:rPr>
              <w:t xml:space="preserve">al echipei metodologice. Responsabilități: Coordonare și punerea în aplicare a metodologiei de </w:t>
            </w:r>
            <w:r w:rsidRPr="009B0323">
              <w:rPr>
                <w:rFonts w:asciiTheme="minorHAnsi" w:hAnsiTheme="minorHAnsi" w:cstheme="minorHAnsi"/>
                <w:b/>
                <w:sz w:val="22"/>
                <w:szCs w:val="22"/>
              </w:rPr>
              <w:t>cercetare și evaluare</w:t>
            </w:r>
            <w:r w:rsidRPr="009B0323">
              <w:rPr>
                <w:rFonts w:asciiTheme="minorHAnsi" w:hAnsiTheme="minorHAnsi" w:cstheme="minorHAnsi"/>
                <w:sz w:val="22"/>
                <w:szCs w:val="22"/>
              </w:rPr>
              <w:t xml:space="preserve"> în cadrul Programului Operațional </w:t>
            </w:r>
            <w:r w:rsidRPr="009B0323">
              <w:rPr>
                <w:rFonts w:asciiTheme="minorHAnsi" w:hAnsiTheme="minorHAnsi" w:cstheme="minorHAnsi"/>
                <w:b/>
                <w:sz w:val="22"/>
                <w:szCs w:val="22"/>
              </w:rPr>
              <w:t>Dezvoltarea</w:t>
            </w:r>
            <w:r w:rsidRPr="009B0323">
              <w:rPr>
                <w:rFonts w:asciiTheme="minorHAnsi" w:hAnsiTheme="minorHAnsi" w:cstheme="minorHAnsi"/>
                <w:sz w:val="22"/>
                <w:szCs w:val="22"/>
              </w:rPr>
              <w:t xml:space="preserve"> Resurselor Umane POSDRU/56/1.2/S/36310, "Formare și dezvoltarea abilităților și interesul pentru dezvoltarea științifică teoretică și aplicată a studenților în cadrul ciclurilor de licență și masterat în domeniul științelor sociale", proiect implementat de către Școala Națională de Studii Politice și Administrative, în parteneriat cu ARACIS (Agenția Română de Asigurare a Calității în Învățământul Superior) și UEFISCSU (Unitatea Executivă pentru Finanțarea Învățământului Superior și a Cercetării Științifice Universitare). </w:t>
            </w:r>
          </w:p>
        </w:tc>
      </w:tr>
      <w:tr w:rsidR="00EC6440" w:rsidRPr="009B0323" w14:paraId="51B97185" w14:textId="77777777" w:rsidTr="00EC6440">
        <w:tc>
          <w:tcPr>
            <w:tcW w:w="1276" w:type="dxa"/>
          </w:tcPr>
          <w:p w14:paraId="7A1B23EA" w14:textId="77777777" w:rsidR="00EC6440" w:rsidRPr="009B0323" w:rsidRDefault="00EC6440">
            <w:pPr>
              <w:spacing w:after="0"/>
              <w:jc w:val="both"/>
              <w:rPr>
                <w:rFonts w:cstheme="minorHAnsi"/>
              </w:rPr>
            </w:pPr>
            <w:r w:rsidRPr="009B0323">
              <w:rPr>
                <w:rFonts w:cstheme="minorHAnsi"/>
              </w:rPr>
              <w:t>Februarie</w:t>
            </w:r>
          </w:p>
          <w:p w14:paraId="7E3DB985" w14:textId="77777777" w:rsidR="00EC6440" w:rsidRPr="009B0323" w:rsidRDefault="00EC6440">
            <w:pPr>
              <w:spacing w:after="0"/>
              <w:jc w:val="both"/>
              <w:rPr>
                <w:rFonts w:cstheme="minorHAnsi"/>
              </w:rPr>
            </w:pPr>
            <w:r w:rsidRPr="009B0323">
              <w:rPr>
                <w:rFonts w:cstheme="minorHAnsi"/>
              </w:rPr>
              <w:t>2011-decembrie</w:t>
            </w:r>
          </w:p>
          <w:p w14:paraId="21032AB7" w14:textId="77777777" w:rsidR="00EC6440" w:rsidRPr="009B0323" w:rsidRDefault="00EC6440">
            <w:pPr>
              <w:spacing w:after="0"/>
              <w:jc w:val="both"/>
              <w:rPr>
                <w:rFonts w:cstheme="minorHAnsi"/>
              </w:rPr>
            </w:pPr>
            <w:r w:rsidRPr="009B0323">
              <w:rPr>
                <w:rFonts w:cstheme="minorHAnsi"/>
              </w:rPr>
              <w:t>2013</w:t>
            </w:r>
          </w:p>
        </w:tc>
        <w:tc>
          <w:tcPr>
            <w:tcW w:w="2268" w:type="dxa"/>
          </w:tcPr>
          <w:p w14:paraId="118A6AA7" w14:textId="77777777" w:rsidR="00EC6440" w:rsidRPr="009B0323" w:rsidRDefault="00EC6440">
            <w:pPr>
              <w:jc w:val="both"/>
              <w:rPr>
                <w:rFonts w:cstheme="minorHAnsi"/>
              </w:rPr>
            </w:pPr>
            <w:r w:rsidRPr="009B0323">
              <w:rPr>
                <w:rFonts w:cstheme="minorHAnsi"/>
              </w:rPr>
              <w:t>Școala Națională de Studii politice și Administrative, Departamentul de Sociologie</w:t>
            </w:r>
          </w:p>
          <w:p w14:paraId="062A36AE" w14:textId="77777777" w:rsidR="00EC6440" w:rsidRPr="009B0323" w:rsidRDefault="00EC6440">
            <w:pPr>
              <w:jc w:val="both"/>
              <w:rPr>
                <w:rFonts w:cstheme="minorHAnsi"/>
                <w:highlight w:val="yellow"/>
              </w:rPr>
            </w:pPr>
          </w:p>
        </w:tc>
        <w:tc>
          <w:tcPr>
            <w:tcW w:w="822" w:type="dxa"/>
          </w:tcPr>
          <w:p w14:paraId="1C80528E" w14:textId="77777777" w:rsidR="00EC6440" w:rsidRPr="009B0323" w:rsidRDefault="00EC6440">
            <w:pPr>
              <w:jc w:val="both"/>
              <w:rPr>
                <w:rFonts w:cstheme="minorHAnsi"/>
              </w:rPr>
            </w:pPr>
            <w:r w:rsidRPr="009B0323">
              <w:rPr>
                <w:rFonts w:cstheme="minorHAnsi"/>
              </w:rPr>
              <w:t>RO</w:t>
            </w:r>
          </w:p>
        </w:tc>
        <w:tc>
          <w:tcPr>
            <w:tcW w:w="5274" w:type="dxa"/>
          </w:tcPr>
          <w:p w14:paraId="01EBE4E9" w14:textId="77777777" w:rsidR="00EC6440" w:rsidRPr="009B0323" w:rsidRDefault="00EC6440" w:rsidP="00EC6440">
            <w:pPr>
              <w:pStyle w:val="NoSpacing1"/>
              <w:numPr>
                <w:ilvl w:val="0"/>
                <w:numId w:val="2"/>
              </w:numPr>
              <w:spacing w:line="276" w:lineRule="auto"/>
              <w:jc w:val="both"/>
              <w:rPr>
                <w:rFonts w:asciiTheme="minorHAnsi" w:hAnsiTheme="minorHAnsi" w:cstheme="minorHAnsi"/>
                <w:sz w:val="22"/>
                <w:szCs w:val="22"/>
              </w:rPr>
            </w:pPr>
            <w:r w:rsidRPr="009B0323">
              <w:rPr>
                <w:rFonts w:asciiTheme="minorHAnsi" w:hAnsiTheme="minorHAnsi" w:cstheme="minorHAnsi"/>
                <w:b/>
                <w:sz w:val="22"/>
                <w:szCs w:val="22"/>
              </w:rPr>
              <w:t>Expert coordonator</w:t>
            </w:r>
            <w:r w:rsidRPr="009B0323">
              <w:rPr>
                <w:rFonts w:asciiTheme="minorHAnsi" w:hAnsiTheme="minorHAnsi" w:cstheme="minorHAnsi"/>
                <w:sz w:val="22"/>
                <w:szCs w:val="22"/>
              </w:rPr>
              <w:t xml:space="preserve"> al echipei metodologice. Responsabilități: construcția și punerea în aplicare a unui program de doctorat inovator, inter-disciplinar pe tema romilor, in cadrul proiectului ”Construcția si implementarea unui program doctoral inovator interdisciplinar cu privire la problematica romilor”  POSDRU/107/1.5/S/82729, efectuat de către Școala Națională de Studii Politice și Administrative, perioada 2010-2014</w:t>
            </w:r>
          </w:p>
        </w:tc>
      </w:tr>
      <w:tr w:rsidR="00EC6440" w:rsidRPr="009B0323" w14:paraId="2D9EF585" w14:textId="77777777" w:rsidTr="00EC6440">
        <w:tc>
          <w:tcPr>
            <w:tcW w:w="1276" w:type="dxa"/>
          </w:tcPr>
          <w:p w14:paraId="7BF35145" w14:textId="77777777" w:rsidR="00EC6440" w:rsidRPr="009B0323" w:rsidRDefault="00EC6440">
            <w:pPr>
              <w:spacing w:after="0"/>
              <w:jc w:val="both"/>
              <w:rPr>
                <w:rFonts w:cstheme="minorHAnsi"/>
              </w:rPr>
            </w:pPr>
            <w:r w:rsidRPr="009B0323">
              <w:rPr>
                <w:rFonts w:cstheme="minorHAnsi"/>
              </w:rPr>
              <w:t>Decembrie</w:t>
            </w:r>
          </w:p>
          <w:p w14:paraId="4081BC54" w14:textId="77777777" w:rsidR="00EC6440" w:rsidRPr="009B0323" w:rsidRDefault="00EC6440">
            <w:pPr>
              <w:spacing w:after="0"/>
              <w:jc w:val="both"/>
              <w:rPr>
                <w:rFonts w:cstheme="minorHAnsi"/>
              </w:rPr>
            </w:pPr>
            <w:r w:rsidRPr="009B0323">
              <w:rPr>
                <w:rFonts w:cstheme="minorHAnsi"/>
              </w:rPr>
              <w:t>2011-</w:t>
            </w:r>
          </w:p>
          <w:p w14:paraId="4C22AA85" w14:textId="77777777" w:rsidR="00EC6440" w:rsidRPr="009B0323" w:rsidRDefault="00EC6440">
            <w:pPr>
              <w:spacing w:after="0"/>
              <w:jc w:val="both"/>
              <w:rPr>
                <w:rFonts w:cstheme="minorHAnsi"/>
              </w:rPr>
            </w:pPr>
            <w:r w:rsidRPr="009B0323">
              <w:rPr>
                <w:rFonts w:cstheme="minorHAnsi"/>
              </w:rPr>
              <w:t>decembrie 2013</w:t>
            </w:r>
          </w:p>
        </w:tc>
        <w:tc>
          <w:tcPr>
            <w:tcW w:w="2268" w:type="dxa"/>
          </w:tcPr>
          <w:p w14:paraId="68F49F82" w14:textId="77777777" w:rsidR="00EC6440" w:rsidRPr="009B0323" w:rsidRDefault="00EC6440">
            <w:pPr>
              <w:pStyle w:val="Titlu"/>
              <w:spacing w:line="276" w:lineRule="auto"/>
              <w:jc w:val="both"/>
              <w:rPr>
                <w:rFonts w:asciiTheme="minorHAnsi" w:hAnsiTheme="minorHAnsi" w:cstheme="minorHAnsi"/>
                <w:b w:val="0"/>
                <w:bCs/>
                <w:sz w:val="22"/>
                <w:szCs w:val="22"/>
                <w:lang w:val="ro-RO"/>
              </w:rPr>
            </w:pPr>
            <w:r w:rsidRPr="009B0323">
              <w:rPr>
                <w:rFonts w:asciiTheme="minorHAnsi" w:hAnsiTheme="minorHAnsi" w:cstheme="minorHAnsi"/>
                <w:b w:val="0"/>
                <w:bCs/>
                <w:sz w:val="22"/>
                <w:szCs w:val="22"/>
                <w:lang w:val="ro-RO"/>
              </w:rPr>
              <w:t>AMR – Societatea Romana de Reumatologie</w:t>
            </w:r>
          </w:p>
          <w:p w14:paraId="0B982D59" w14:textId="77777777" w:rsidR="00EC6440" w:rsidRPr="009B0323" w:rsidRDefault="00EC6440">
            <w:pPr>
              <w:spacing w:after="0"/>
              <w:jc w:val="both"/>
              <w:rPr>
                <w:rFonts w:cstheme="minorHAnsi"/>
              </w:rPr>
            </w:pPr>
          </w:p>
        </w:tc>
        <w:tc>
          <w:tcPr>
            <w:tcW w:w="822" w:type="dxa"/>
          </w:tcPr>
          <w:p w14:paraId="6810711E" w14:textId="77777777" w:rsidR="00EC6440" w:rsidRPr="009B0323" w:rsidRDefault="00EC6440">
            <w:pPr>
              <w:jc w:val="both"/>
              <w:rPr>
                <w:rFonts w:cstheme="minorHAnsi"/>
              </w:rPr>
            </w:pPr>
            <w:r w:rsidRPr="009B0323">
              <w:rPr>
                <w:rFonts w:cstheme="minorHAnsi"/>
              </w:rPr>
              <w:t>RO</w:t>
            </w:r>
          </w:p>
        </w:tc>
        <w:tc>
          <w:tcPr>
            <w:tcW w:w="5274" w:type="dxa"/>
          </w:tcPr>
          <w:p w14:paraId="59D0782B" w14:textId="77777777" w:rsidR="00EC6440" w:rsidRPr="009B0323" w:rsidRDefault="00EC6440" w:rsidP="00EC6440">
            <w:pPr>
              <w:pStyle w:val="Titlu"/>
              <w:numPr>
                <w:ilvl w:val="0"/>
                <w:numId w:val="2"/>
              </w:numPr>
              <w:spacing w:line="276" w:lineRule="auto"/>
              <w:jc w:val="both"/>
              <w:rPr>
                <w:rFonts w:asciiTheme="minorHAnsi" w:hAnsiTheme="minorHAnsi" w:cstheme="minorHAnsi"/>
                <w:b w:val="0"/>
                <w:sz w:val="22"/>
                <w:szCs w:val="22"/>
                <w:lang w:val="ro-RO"/>
              </w:rPr>
            </w:pPr>
            <w:r w:rsidRPr="009B0323">
              <w:rPr>
                <w:rFonts w:asciiTheme="minorHAnsi" w:hAnsiTheme="minorHAnsi" w:cstheme="minorHAnsi"/>
                <w:bCs/>
                <w:sz w:val="22"/>
                <w:szCs w:val="22"/>
                <w:lang w:val="ro-RO"/>
              </w:rPr>
              <w:t>Expert metodologie</w:t>
            </w:r>
            <w:r w:rsidRPr="009B0323">
              <w:rPr>
                <w:rFonts w:asciiTheme="minorHAnsi" w:hAnsiTheme="minorHAnsi" w:cstheme="minorHAnsi"/>
                <w:b w:val="0"/>
                <w:bCs/>
                <w:sz w:val="22"/>
                <w:szCs w:val="22"/>
                <w:lang w:val="ro-RO"/>
              </w:rPr>
              <w:t xml:space="preserve">: </w:t>
            </w:r>
            <w:r w:rsidRPr="009B0323">
              <w:rPr>
                <w:rFonts w:asciiTheme="minorHAnsi" w:hAnsiTheme="minorHAnsi" w:cstheme="minorHAnsi"/>
                <w:b w:val="0"/>
                <w:sz w:val="22"/>
                <w:szCs w:val="22"/>
                <w:lang w:val="ro-RO"/>
              </w:rPr>
              <w:t xml:space="preserve">Responsabilități: Coordonare și punerea în aplicare a metodologiei de </w:t>
            </w:r>
            <w:r w:rsidRPr="009B0323">
              <w:rPr>
                <w:rFonts w:asciiTheme="minorHAnsi" w:hAnsiTheme="minorHAnsi" w:cstheme="minorHAnsi"/>
                <w:sz w:val="22"/>
                <w:szCs w:val="22"/>
                <w:lang w:val="ro-RO"/>
              </w:rPr>
              <w:t>cercetare și evaluare</w:t>
            </w:r>
            <w:r w:rsidRPr="009B0323">
              <w:rPr>
                <w:rFonts w:asciiTheme="minorHAnsi" w:hAnsiTheme="minorHAnsi" w:cstheme="minorHAnsi"/>
                <w:b w:val="0"/>
                <w:sz w:val="22"/>
                <w:szCs w:val="22"/>
                <w:lang w:val="ro-RO"/>
              </w:rPr>
              <w:t xml:space="preserve"> în cadrul Programului Operațional Dezvoltarea Resurselor Umane POSDRU/81/3.2S/ 55648 </w:t>
            </w:r>
            <w:r w:rsidRPr="009B0323">
              <w:rPr>
                <w:rFonts w:asciiTheme="minorHAnsi" w:hAnsiTheme="minorHAnsi" w:cstheme="minorHAnsi"/>
                <w:b w:val="0"/>
                <w:bCs/>
                <w:sz w:val="22"/>
                <w:szCs w:val="22"/>
                <w:lang w:val="ro-RO"/>
              </w:rPr>
              <w:t>„</w:t>
            </w:r>
            <w:r w:rsidRPr="009B0323">
              <w:rPr>
                <w:rFonts w:asciiTheme="minorHAnsi" w:hAnsiTheme="minorHAnsi" w:cstheme="minorHAnsi"/>
                <w:b w:val="0"/>
                <w:sz w:val="22"/>
                <w:szCs w:val="22"/>
                <w:lang w:val="ro-RO"/>
              </w:rPr>
              <w:t xml:space="preserve">Formare profesionala pentru implementarea noilor tehnologii in sistemul de sănătate” </w:t>
            </w:r>
          </w:p>
        </w:tc>
      </w:tr>
      <w:tr w:rsidR="00EC6440" w:rsidRPr="009B0323" w14:paraId="63C746EB" w14:textId="77777777" w:rsidTr="00EC6440">
        <w:tc>
          <w:tcPr>
            <w:tcW w:w="1276" w:type="dxa"/>
          </w:tcPr>
          <w:p w14:paraId="291C61EA" w14:textId="77777777" w:rsidR="00EC6440" w:rsidRPr="009B0323" w:rsidRDefault="00EC6440" w:rsidP="00EC6440">
            <w:pPr>
              <w:spacing w:after="0"/>
              <w:jc w:val="both"/>
              <w:rPr>
                <w:rFonts w:cstheme="minorHAnsi"/>
              </w:rPr>
            </w:pPr>
            <w:r w:rsidRPr="009B0323">
              <w:rPr>
                <w:rFonts w:cstheme="minorHAnsi"/>
              </w:rPr>
              <w:t>Iunie 2007-Iunie</w:t>
            </w:r>
          </w:p>
          <w:p w14:paraId="40E517D0" w14:textId="77777777" w:rsidR="00EC6440" w:rsidRPr="009B0323" w:rsidRDefault="00EC6440" w:rsidP="00EC6440">
            <w:pPr>
              <w:spacing w:after="0"/>
              <w:jc w:val="both"/>
              <w:rPr>
                <w:rFonts w:cstheme="minorHAnsi"/>
                <w:b/>
              </w:rPr>
            </w:pPr>
            <w:r w:rsidRPr="009B0323">
              <w:rPr>
                <w:rFonts w:cstheme="minorHAnsi"/>
              </w:rPr>
              <w:t>2009</w:t>
            </w:r>
          </w:p>
        </w:tc>
        <w:tc>
          <w:tcPr>
            <w:tcW w:w="2268" w:type="dxa"/>
          </w:tcPr>
          <w:p w14:paraId="2FCF5D2E" w14:textId="77777777" w:rsidR="00EC6440" w:rsidRPr="009B0323" w:rsidRDefault="00EC6440" w:rsidP="00EC6440">
            <w:pPr>
              <w:jc w:val="both"/>
              <w:rPr>
                <w:rFonts w:cstheme="minorHAnsi"/>
              </w:rPr>
            </w:pPr>
            <w:r w:rsidRPr="009B0323">
              <w:rPr>
                <w:rFonts w:cstheme="minorHAnsi"/>
              </w:rPr>
              <w:t>Școala Național de Studii Politice și Administrative</w:t>
            </w:r>
          </w:p>
          <w:p w14:paraId="413686A7" w14:textId="77777777" w:rsidR="00EC6440" w:rsidRPr="009B0323" w:rsidRDefault="00EC6440" w:rsidP="00EC6440">
            <w:pPr>
              <w:jc w:val="center"/>
              <w:rPr>
                <w:rFonts w:cstheme="minorHAnsi"/>
                <w:b/>
              </w:rPr>
            </w:pPr>
          </w:p>
        </w:tc>
        <w:tc>
          <w:tcPr>
            <w:tcW w:w="822" w:type="dxa"/>
          </w:tcPr>
          <w:p w14:paraId="63D87F72" w14:textId="77777777" w:rsidR="00EC6440" w:rsidRPr="009B0323" w:rsidRDefault="00EC6440" w:rsidP="00EC6440">
            <w:pPr>
              <w:jc w:val="both"/>
              <w:rPr>
                <w:rFonts w:cstheme="minorHAnsi"/>
              </w:rPr>
            </w:pPr>
            <w:r w:rsidRPr="009B0323">
              <w:rPr>
                <w:rFonts w:cstheme="minorHAnsi"/>
              </w:rPr>
              <w:t>RO</w:t>
            </w:r>
          </w:p>
        </w:tc>
        <w:tc>
          <w:tcPr>
            <w:tcW w:w="5274" w:type="dxa"/>
          </w:tcPr>
          <w:p w14:paraId="039E1CE6" w14:textId="77777777" w:rsidR="00EC6440" w:rsidRPr="009B0323" w:rsidRDefault="00EC6440" w:rsidP="00EC6440">
            <w:pPr>
              <w:pStyle w:val="Listparagraf"/>
              <w:numPr>
                <w:ilvl w:val="0"/>
                <w:numId w:val="4"/>
              </w:numPr>
              <w:spacing w:line="276" w:lineRule="auto"/>
              <w:jc w:val="both"/>
              <w:rPr>
                <w:rFonts w:asciiTheme="minorHAnsi" w:hAnsiTheme="minorHAnsi" w:cstheme="minorHAnsi"/>
                <w:b/>
                <w:sz w:val="22"/>
                <w:szCs w:val="22"/>
                <w:lang w:val="ro-RO"/>
              </w:rPr>
            </w:pPr>
            <w:r w:rsidRPr="009B0323">
              <w:rPr>
                <w:rFonts w:asciiTheme="minorHAnsi" w:hAnsiTheme="minorHAnsi" w:cstheme="minorHAnsi"/>
                <w:sz w:val="22"/>
                <w:szCs w:val="22"/>
                <w:lang w:val="ro-RO"/>
              </w:rPr>
              <w:t>Expert în proiectarea și implementarea metodologiilor de cercetare și analiză statistică socială în cadrul Consiliului Național al Cercetării Științifice în Învățământul Superior proiect, grant tip A, cod 837, "Culturi în Dobrogea. Comunități, teritoriu și dezvoltare în regiunea Dobrogea"</w:t>
            </w:r>
          </w:p>
        </w:tc>
      </w:tr>
      <w:tr w:rsidR="00EC6440" w:rsidRPr="009B0323" w14:paraId="2054473A" w14:textId="77777777" w:rsidTr="00EC6440">
        <w:tc>
          <w:tcPr>
            <w:tcW w:w="1276" w:type="dxa"/>
          </w:tcPr>
          <w:p w14:paraId="6EF89B61" w14:textId="77777777" w:rsidR="00EC6440" w:rsidRPr="009B0323" w:rsidRDefault="00EC6440" w:rsidP="00EC6440">
            <w:pPr>
              <w:spacing w:after="0"/>
              <w:jc w:val="both"/>
              <w:rPr>
                <w:rFonts w:cstheme="minorHAnsi"/>
                <w:b/>
              </w:rPr>
            </w:pPr>
            <w:r w:rsidRPr="009B0323">
              <w:rPr>
                <w:rFonts w:cstheme="minorHAnsi"/>
              </w:rPr>
              <w:t>Iunie 2006-Iunie 2008</w:t>
            </w:r>
          </w:p>
        </w:tc>
        <w:tc>
          <w:tcPr>
            <w:tcW w:w="2268" w:type="dxa"/>
          </w:tcPr>
          <w:p w14:paraId="526DDBA9" w14:textId="77777777" w:rsidR="00EC6440" w:rsidRPr="009B0323" w:rsidRDefault="00EC6440" w:rsidP="00EC6440">
            <w:pPr>
              <w:jc w:val="both"/>
              <w:rPr>
                <w:rFonts w:cstheme="minorHAnsi"/>
              </w:rPr>
            </w:pPr>
            <w:r w:rsidRPr="009B0323">
              <w:rPr>
                <w:rFonts w:cstheme="minorHAnsi"/>
              </w:rPr>
              <w:t>Școala Național de Studii Politice și Administrative</w:t>
            </w:r>
          </w:p>
          <w:p w14:paraId="5B90D34F" w14:textId="77777777" w:rsidR="00EC6440" w:rsidRPr="009B0323" w:rsidRDefault="00EC6440" w:rsidP="00EC6440">
            <w:pPr>
              <w:jc w:val="both"/>
              <w:rPr>
                <w:rFonts w:cstheme="minorHAnsi"/>
                <w:b/>
              </w:rPr>
            </w:pPr>
          </w:p>
        </w:tc>
        <w:tc>
          <w:tcPr>
            <w:tcW w:w="822" w:type="dxa"/>
          </w:tcPr>
          <w:p w14:paraId="5E0773A3" w14:textId="77777777" w:rsidR="00EC6440" w:rsidRPr="009B0323" w:rsidRDefault="00EC6440" w:rsidP="00EC6440">
            <w:pPr>
              <w:jc w:val="both"/>
              <w:rPr>
                <w:rFonts w:cstheme="minorHAnsi"/>
              </w:rPr>
            </w:pPr>
            <w:r w:rsidRPr="009B0323">
              <w:rPr>
                <w:rFonts w:cstheme="minorHAnsi"/>
              </w:rPr>
              <w:t>RO</w:t>
            </w:r>
          </w:p>
        </w:tc>
        <w:tc>
          <w:tcPr>
            <w:tcW w:w="5274" w:type="dxa"/>
          </w:tcPr>
          <w:p w14:paraId="5EEC0A4E" w14:textId="77777777" w:rsidR="00EC6440" w:rsidRPr="009B0323" w:rsidRDefault="00EC6440" w:rsidP="00EC6440">
            <w:pPr>
              <w:pStyle w:val="Listparagraf"/>
              <w:numPr>
                <w:ilvl w:val="0"/>
                <w:numId w:val="4"/>
              </w:numPr>
              <w:spacing w:line="276"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 xml:space="preserve">Team </w:t>
            </w:r>
            <w:proofErr w:type="spellStart"/>
            <w:r w:rsidRPr="009B0323">
              <w:rPr>
                <w:rFonts w:asciiTheme="minorHAnsi" w:hAnsiTheme="minorHAnsi" w:cstheme="minorHAnsi"/>
                <w:b/>
                <w:sz w:val="22"/>
                <w:szCs w:val="22"/>
                <w:lang w:val="ro-RO"/>
              </w:rPr>
              <w:t>leader</w:t>
            </w:r>
            <w:proofErr w:type="spellEnd"/>
            <w:r w:rsidRPr="009B0323">
              <w:rPr>
                <w:rFonts w:asciiTheme="minorHAnsi" w:hAnsiTheme="minorHAnsi" w:cstheme="minorHAnsi"/>
                <w:sz w:val="22"/>
                <w:szCs w:val="22"/>
                <w:lang w:val="ro-RO"/>
              </w:rPr>
              <w:t xml:space="preserve"> - Program de evaluare a sistemului public instituțional in contextul reformelor impuse de aderarea la UE și integrarea in UE. Reconstrucția instituțională în România- proiect finanțat de Consiliul Național al Cercetării Științifice din Învățământul Superior, implementat de către Școala Națională de Studii Politice și administrative din </w:t>
            </w:r>
            <w:r w:rsidRPr="009B0323">
              <w:rPr>
                <w:rFonts w:asciiTheme="minorHAnsi" w:hAnsiTheme="minorHAnsi" w:cstheme="minorHAnsi"/>
                <w:sz w:val="22"/>
                <w:szCs w:val="22"/>
                <w:lang w:val="ro-RO"/>
              </w:rPr>
              <w:lastRenderedPageBreak/>
              <w:t xml:space="preserve">București. </w:t>
            </w:r>
          </w:p>
        </w:tc>
      </w:tr>
      <w:tr w:rsidR="00EC6440" w:rsidRPr="009B0323" w14:paraId="7C9AC3F6" w14:textId="77777777" w:rsidTr="00EC6440">
        <w:tc>
          <w:tcPr>
            <w:tcW w:w="1276" w:type="dxa"/>
          </w:tcPr>
          <w:p w14:paraId="71E591BD" w14:textId="77777777" w:rsidR="00EC6440" w:rsidRPr="009B0323" w:rsidRDefault="00EC6440" w:rsidP="00EC6440">
            <w:pPr>
              <w:spacing w:after="0"/>
              <w:jc w:val="both"/>
              <w:rPr>
                <w:rFonts w:cstheme="minorHAnsi"/>
              </w:rPr>
            </w:pPr>
            <w:r w:rsidRPr="009B0323">
              <w:rPr>
                <w:rFonts w:cstheme="minorHAnsi"/>
              </w:rPr>
              <w:lastRenderedPageBreak/>
              <w:t xml:space="preserve">Septembrie 2001- </w:t>
            </w:r>
          </w:p>
          <w:p w14:paraId="0F14F646" w14:textId="77777777" w:rsidR="00EC6440" w:rsidRPr="009B0323" w:rsidRDefault="00EC6440" w:rsidP="00EC6440">
            <w:pPr>
              <w:jc w:val="both"/>
              <w:rPr>
                <w:rFonts w:cstheme="minorHAnsi"/>
              </w:rPr>
            </w:pPr>
            <w:r w:rsidRPr="009B0323">
              <w:rPr>
                <w:rFonts w:cstheme="minorHAnsi"/>
              </w:rPr>
              <w:t>Mai 2002</w:t>
            </w:r>
          </w:p>
        </w:tc>
        <w:tc>
          <w:tcPr>
            <w:tcW w:w="2268" w:type="dxa"/>
          </w:tcPr>
          <w:p w14:paraId="3238A396" w14:textId="77777777" w:rsidR="00EC6440" w:rsidRPr="009B0323" w:rsidRDefault="00EC6440" w:rsidP="00EC6440">
            <w:pPr>
              <w:jc w:val="both"/>
              <w:rPr>
                <w:rFonts w:cstheme="minorHAnsi"/>
              </w:rPr>
            </w:pPr>
            <w:r w:rsidRPr="009B0323">
              <w:rPr>
                <w:rFonts w:cstheme="minorHAnsi"/>
              </w:rPr>
              <w:t>TRANSFORMA</w:t>
            </w:r>
          </w:p>
          <w:p w14:paraId="41E88842" w14:textId="77777777" w:rsidR="00EC6440" w:rsidRPr="009B0323" w:rsidRDefault="00EC6440" w:rsidP="00EC6440">
            <w:pPr>
              <w:jc w:val="both"/>
              <w:rPr>
                <w:rFonts w:cstheme="minorHAnsi"/>
              </w:rPr>
            </w:pPr>
            <w:r w:rsidRPr="009B0323">
              <w:rPr>
                <w:rFonts w:cstheme="minorHAnsi"/>
              </w:rPr>
              <w:t>Consultant- Auditor</w:t>
            </w:r>
          </w:p>
          <w:p w14:paraId="10C032DB" w14:textId="77777777" w:rsidR="00EC6440" w:rsidRPr="009B0323" w:rsidRDefault="00EC6440" w:rsidP="00EC6440">
            <w:pPr>
              <w:jc w:val="both"/>
              <w:rPr>
                <w:rFonts w:cstheme="minorHAnsi"/>
                <w:b/>
              </w:rPr>
            </w:pPr>
          </w:p>
        </w:tc>
        <w:tc>
          <w:tcPr>
            <w:tcW w:w="822" w:type="dxa"/>
          </w:tcPr>
          <w:p w14:paraId="386BBE19" w14:textId="77777777" w:rsidR="00EC6440" w:rsidRPr="009B0323" w:rsidRDefault="00EC6440" w:rsidP="00EC6440">
            <w:pPr>
              <w:jc w:val="both"/>
              <w:rPr>
                <w:rFonts w:cstheme="minorHAnsi"/>
              </w:rPr>
            </w:pPr>
            <w:r w:rsidRPr="009B0323">
              <w:rPr>
                <w:rFonts w:cstheme="minorHAnsi"/>
              </w:rPr>
              <w:t>RO</w:t>
            </w:r>
          </w:p>
        </w:tc>
        <w:tc>
          <w:tcPr>
            <w:tcW w:w="5274" w:type="dxa"/>
          </w:tcPr>
          <w:p w14:paraId="186883F3" w14:textId="77777777" w:rsidR="00EC6440" w:rsidRPr="009B0323" w:rsidRDefault="00EC6440" w:rsidP="00EC6440">
            <w:pPr>
              <w:pStyle w:val="Listparagraf"/>
              <w:numPr>
                <w:ilvl w:val="0"/>
                <w:numId w:val="4"/>
              </w:numPr>
              <w:spacing w:line="276" w:lineRule="auto"/>
              <w:jc w:val="both"/>
              <w:rPr>
                <w:rFonts w:asciiTheme="minorHAnsi" w:hAnsiTheme="minorHAnsi" w:cstheme="minorHAnsi"/>
                <w:b/>
                <w:sz w:val="22"/>
                <w:szCs w:val="22"/>
                <w:lang w:val="ro-RO"/>
              </w:rPr>
            </w:pPr>
            <w:r w:rsidRPr="009B0323">
              <w:rPr>
                <w:rFonts w:asciiTheme="minorHAnsi" w:hAnsiTheme="minorHAnsi" w:cstheme="minorHAnsi"/>
                <w:b/>
                <w:sz w:val="22"/>
                <w:szCs w:val="22"/>
                <w:lang w:val="ro-RO"/>
              </w:rPr>
              <w:t>Expert</w:t>
            </w:r>
            <w:r w:rsidRPr="009B0323">
              <w:rPr>
                <w:rFonts w:asciiTheme="minorHAnsi" w:hAnsiTheme="minorHAnsi" w:cstheme="minorHAnsi"/>
                <w:sz w:val="22"/>
                <w:szCs w:val="22"/>
                <w:lang w:val="ro-RO"/>
              </w:rPr>
              <w:t xml:space="preserve"> consultant și auditor al programului ”Integritatea administrației publice locale”, program finanțat de MATRA- program al  Ministerului de Externe al Olandei și ProDemocrația (România). A fost auditat întregul program realizat de către echipele de pilot ale administrațiilor locale și ale organizațiilor non-guvernamentale la nivel național, fiind elaborat un clasament de proiecte.</w:t>
            </w:r>
          </w:p>
        </w:tc>
      </w:tr>
      <w:tr w:rsidR="00EC6440" w:rsidRPr="009B0323" w14:paraId="56B142EA" w14:textId="77777777" w:rsidTr="00EC6440">
        <w:tc>
          <w:tcPr>
            <w:tcW w:w="1276" w:type="dxa"/>
          </w:tcPr>
          <w:p w14:paraId="585CA788" w14:textId="77777777" w:rsidR="00EC6440" w:rsidRPr="009B0323" w:rsidRDefault="00EC6440" w:rsidP="00EC6440">
            <w:pPr>
              <w:spacing w:after="0"/>
              <w:jc w:val="both"/>
              <w:rPr>
                <w:rFonts w:cstheme="minorHAnsi"/>
              </w:rPr>
            </w:pPr>
            <w:r w:rsidRPr="009B0323">
              <w:rPr>
                <w:rFonts w:cstheme="minorHAnsi"/>
              </w:rPr>
              <w:t xml:space="preserve">Septembrie 2001- </w:t>
            </w:r>
          </w:p>
          <w:p w14:paraId="7593ED49" w14:textId="77777777" w:rsidR="00EC6440" w:rsidRPr="009B0323" w:rsidRDefault="00EC6440" w:rsidP="00EC6440">
            <w:pPr>
              <w:jc w:val="both"/>
              <w:rPr>
                <w:rFonts w:cstheme="minorHAnsi"/>
                <w:b/>
              </w:rPr>
            </w:pPr>
            <w:r w:rsidRPr="009B0323">
              <w:rPr>
                <w:rFonts w:cstheme="minorHAnsi"/>
              </w:rPr>
              <w:t>Mai 2002</w:t>
            </w:r>
          </w:p>
        </w:tc>
        <w:tc>
          <w:tcPr>
            <w:tcW w:w="2268" w:type="dxa"/>
          </w:tcPr>
          <w:p w14:paraId="47030467" w14:textId="77777777" w:rsidR="00EC6440" w:rsidRPr="009B0323" w:rsidRDefault="00EC6440" w:rsidP="00EC6440">
            <w:pPr>
              <w:jc w:val="both"/>
              <w:rPr>
                <w:rFonts w:cstheme="minorHAnsi"/>
              </w:rPr>
            </w:pPr>
            <w:r w:rsidRPr="009B0323">
              <w:rPr>
                <w:rFonts w:cstheme="minorHAnsi"/>
              </w:rPr>
              <w:t xml:space="preserve">TRANSFORMA </w:t>
            </w:r>
          </w:p>
          <w:p w14:paraId="59CCB90F" w14:textId="77777777" w:rsidR="00EC6440" w:rsidRPr="009B0323" w:rsidRDefault="00EC6440" w:rsidP="00EC6440">
            <w:pPr>
              <w:jc w:val="both"/>
              <w:rPr>
                <w:rFonts w:cstheme="minorHAnsi"/>
              </w:rPr>
            </w:pPr>
            <w:r w:rsidRPr="009B0323">
              <w:rPr>
                <w:rFonts w:cstheme="minorHAnsi"/>
              </w:rPr>
              <w:t xml:space="preserve">Expert Evaluator </w:t>
            </w:r>
          </w:p>
          <w:p w14:paraId="1DE465E5" w14:textId="77777777" w:rsidR="00EC6440" w:rsidRPr="009B0323" w:rsidRDefault="00EC6440" w:rsidP="00EC6440">
            <w:pPr>
              <w:spacing w:after="0"/>
              <w:jc w:val="both"/>
              <w:rPr>
                <w:rFonts w:cstheme="minorHAnsi"/>
              </w:rPr>
            </w:pPr>
          </w:p>
        </w:tc>
        <w:tc>
          <w:tcPr>
            <w:tcW w:w="822" w:type="dxa"/>
          </w:tcPr>
          <w:p w14:paraId="5E25B5D1" w14:textId="77777777" w:rsidR="00EC6440" w:rsidRPr="009B0323" w:rsidRDefault="00EC6440" w:rsidP="00EC6440">
            <w:pPr>
              <w:jc w:val="both"/>
              <w:rPr>
                <w:rFonts w:cstheme="minorHAnsi"/>
              </w:rPr>
            </w:pPr>
            <w:r w:rsidRPr="009B0323">
              <w:rPr>
                <w:rFonts w:cstheme="minorHAnsi"/>
              </w:rPr>
              <w:t>RO</w:t>
            </w:r>
          </w:p>
        </w:tc>
        <w:tc>
          <w:tcPr>
            <w:tcW w:w="5274" w:type="dxa"/>
          </w:tcPr>
          <w:p w14:paraId="67BCF288" w14:textId="77777777" w:rsidR="00EC6440" w:rsidRPr="009B0323" w:rsidRDefault="00EC6440" w:rsidP="00EC6440">
            <w:pPr>
              <w:pStyle w:val="Listparagraf"/>
              <w:numPr>
                <w:ilvl w:val="0"/>
                <w:numId w:val="4"/>
              </w:numPr>
              <w:spacing w:line="276"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Expert Evaluator</w:t>
            </w:r>
            <w:r w:rsidRPr="009B0323">
              <w:rPr>
                <w:rFonts w:asciiTheme="minorHAnsi" w:hAnsiTheme="minorHAnsi" w:cstheme="minorHAnsi"/>
                <w:sz w:val="22"/>
                <w:szCs w:val="22"/>
                <w:lang w:val="ro-RO"/>
              </w:rPr>
              <w:t xml:space="preserve"> al programului româno-olandez ”Stimularea democrației participative în România”, proiect pilot (Finanțat prin MATRA program al Ministerului de Externe al Olandei și ProDemocrația (România).</w:t>
            </w:r>
          </w:p>
        </w:tc>
      </w:tr>
    </w:tbl>
    <w:p w14:paraId="43CCBC6C" w14:textId="7CECCB16" w:rsidR="006B57D5" w:rsidRPr="009B0323" w:rsidRDefault="006B57D5" w:rsidP="00EC6440">
      <w:pPr>
        <w:jc w:val="both"/>
        <w:rPr>
          <w:rFonts w:cstheme="minorHAnsi"/>
        </w:rPr>
      </w:pPr>
    </w:p>
    <w:p w14:paraId="33EF7679" w14:textId="0EDA1270" w:rsidR="006B57D5" w:rsidRPr="009B0323" w:rsidRDefault="006B57D5" w:rsidP="00EC6440">
      <w:pPr>
        <w:jc w:val="both"/>
        <w:rPr>
          <w:rFonts w:cstheme="minorHAnsi"/>
          <w:b/>
          <w:bCs/>
        </w:rPr>
      </w:pPr>
      <w:r w:rsidRPr="009B0323">
        <w:rPr>
          <w:rFonts w:cstheme="minorHAnsi"/>
          <w:b/>
          <w:bCs/>
        </w:rPr>
        <w:t>Listă cărți de autor</w:t>
      </w:r>
    </w:p>
    <w:p w14:paraId="6CB03F8C" w14:textId="77777777" w:rsidR="006B57D5" w:rsidRPr="009B0323" w:rsidRDefault="006B57D5" w:rsidP="006B57D5">
      <w:pPr>
        <w:pStyle w:val="Listparagraf"/>
        <w:numPr>
          <w:ilvl w:val="0"/>
          <w:numId w:val="4"/>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Mecanismele electorale ale societății românești,</w:t>
      </w:r>
      <w:r w:rsidRPr="009B0323">
        <w:rPr>
          <w:rFonts w:asciiTheme="minorHAnsi" w:hAnsiTheme="minorHAnsi" w:cstheme="minorHAnsi"/>
          <w:sz w:val="22"/>
          <w:szCs w:val="22"/>
          <w:lang w:val="ro-RO"/>
        </w:rPr>
        <w:t xml:space="preserve"> Paideia 1999 (264 pag);</w:t>
      </w:r>
    </w:p>
    <w:p w14:paraId="4082CC3B" w14:textId="77777777" w:rsidR="006B57D5" w:rsidRPr="009B0323" w:rsidRDefault="006B57D5" w:rsidP="006B57D5">
      <w:pPr>
        <w:pStyle w:val="Listparagraf"/>
        <w:numPr>
          <w:ilvl w:val="0"/>
          <w:numId w:val="4"/>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Focus grup,</w:t>
      </w:r>
      <w:r w:rsidRPr="009B0323">
        <w:rPr>
          <w:rFonts w:asciiTheme="minorHAnsi" w:hAnsiTheme="minorHAnsi" w:cstheme="minorHAnsi"/>
          <w:sz w:val="22"/>
          <w:szCs w:val="22"/>
          <w:lang w:val="ro-RO"/>
        </w:rPr>
        <w:t xml:space="preserve"> Paideia 2000 (120 pag)</w:t>
      </w:r>
    </w:p>
    <w:p w14:paraId="74E1BC56" w14:textId="77777777" w:rsidR="006B57D5" w:rsidRPr="009B0323" w:rsidRDefault="006B57D5" w:rsidP="006B57D5">
      <w:pPr>
        <w:pStyle w:val="Listparagraf"/>
        <w:numPr>
          <w:ilvl w:val="0"/>
          <w:numId w:val="4"/>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Societatea reală.</w:t>
      </w:r>
      <w:r w:rsidRPr="009B0323">
        <w:rPr>
          <w:rFonts w:asciiTheme="minorHAnsi" w:hAnsiTheme="minorHAnsi" w:cstheme="minorHAnsi"/>
          <w:sz w:val="22"/>
          <w:szCs w:val="22"/>
          <w:lang w:val="ro-RO"/>
        </w:rPr>
        <w:t xml:space="preserve"> Editura Fundației Cultura, 2007 (224 pag)</w:t>
      </w:r>
    </w:p>
    <w:p w14:paraId="13032555" w14:textId="77777777" w:rsidR="006B57D5" w:rsidRPr="009B0323" w:rsidRDefault="006B57D5" w:rsidP="006B57D5">
      <w:pPr>
        <w:pStyle w:val="Listparagraf"/>
        <w:numPr>
          <w:ilvl w:val="0"/>
          <w:numId w:val="4"/>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 xml:space="preserve">Sociologia </w:t>
      </w:r>
      <w:proofErr w:type="spellStart"/>
      <w:r w:rsidRPr="009B0323">
        <w:rPr>
          <w:rFonts w:asciiTheme="minorHAnsi" w:hAnsiTheme="minorHAnsi" w:cstheme="minorHAnsi"/>
          <w:b/>
          <w:sz w:val="22"/>
          <w:szCs w:val="22"/>
          <w:lang w:val="ro-RO"/>
        </w:rPr>
        <w:t>şi</w:t>
      </w:r>
      <w:proofErr w:type="spellEnd"/>
      <w:r w:rsidRPr="009B0323">
        <w:rPr>
          <w:rFonts w:asciiTheme="minorHAnsi" w:hAnsiTheme="minorHAnsi" w:cstheme="minorHAnsi"/>
          <w:b/>
          <w:sz w:val="22"/>
          <w:szCs w:val="22"/>
          <w:lang w:val="ro-RO"/>
        </w:rPr>
        <w:t xml:space="preserve"> cotidianul</w:t>
      </w:r>
      <w:r w:rsidRPr="009B0323">
        <w:rPr>
          <w:rFonts w:asciiTheme="minorHAnsi" w:hAnsiTheme="minorHAnsi" w:cstheme="minorHAnsi"/>
          <w:sz w:val="22"/>
          <w:szCs w:val="22"/>
          <w:lang w:val="ro-RO"/>
        </w:rPr>
        <w:t>, Eseuri despre societate reală, Societatea reală, 2009 (236 pag)</w:t>
      </w:r>
    </w:p>
    <w:p w14:paraId="7ABBEB8B" w14:textId="77777777" w:rsidR="006B57D5" w:rsidRPr="009B0323" w:rsidRDefault="006B57D5" w:rsidP="006B57D5">
      <w:pPr>
        <w:pStyle w:val="Listparagraf"/>
        <w:numPr>
          <w:ilvl w:val="0"/>
          <w:numId w:val="4"/>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Concepte fundamentale în sociologie</w:t>
      </w:r>
      <w:r w:rsidRPr="009B0323">
        <w:rPr>
          <w:rFonts w:asciiTheme="minorHAnsi" w:hAnsiTheme="minorHAnsi" w:cstheme="minorHAnsi"/>
          <w:sz w:val="22"/>
          <w:szCs w:val="22"/>
          <w:lang w:val="ro-RO"/>
        </w:rPr>
        <w:t>, Editura Paideia, 2009, (320 pag)</w:t>
      </w:r>
    </w:p>
    <w:p w14:paraId="16482025" w14:textId="77777777" w:rsidR="006B57D5" w:rsidRPr="009B0323" w:rsidRDefault="006B57D5" w:rsidP="006B57D5">
      <w:pPr>
        <w:pStyle w:val="Listparagraf"/>
        <w:numPr>
          <w:ilvl w:val="0"/>
          <w:numId w:val="4"/>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 xml:space="preserve">La sociologia y </w:t>
      </w:r>
      <w:proofErr w:type="spellStart"/>
      <w:r w:rsidRPr="009B0323">
        <w:rPr>
          <w:rFonts w:asciiTheme="minorHAnsi" w:hAnsiTheme="minorHAnsi" w:cstheme="minorHAnsi"/>
          <w:b/>
          <w:sz w:val="22"/>
          <w:szCs w:val="22"/>
          <w:lang w:val="ro-RO"/>
        </w:rPr>
        <w:t>lo</w:t>
      </w:r>
      <w:proofErr w:type="spellEnd"/>
      <w:r w:rsidRPr="009B0323">
        <w:rPr>
          <w:rFonts w:asciiTheme="minorHAnsi" w:hAnsiTheme="minorHAnsi" w:cstheme="minorHAnsi"/>
          <w:b/>
          <w:sz w:val="22"/>
          <w:szCs w:val="22"/>
          <w:lang w:val="ro-RO"/>
        </w:rPr>
        <w:t xml:space="preserve"> </w:t>
      </w:r>
      <w:proofErr w:type="spellStart"/>
      <w:r w:rsidRPr="009B0323">
        <w:rPr>
          <w:rFonts w:asciiTheme="minorHAnsi" w:hAnsiTheme="minorHAnsi" w:cstheme="minorHAnsi"/>
          <w:b/>
          <w:sz w:val="22"/>
          <w:szCs w:val="22"/>
          <w:lang w:val="ro-RO"/>
        </w:rPr>
        <w:t>cotidiano</w:t>
      </w:r>
      <w:proofErr w:type="spellEnd"/>
      <w:r w:rsidRPr="009B0323">
        <w:rPr>
          <w:rFonts w:asciiTheme="minorHAnsi" w:hAnsiTheme="minorHAnsi" w:cstheme="minorHAnsi"/>
          <w:sz w:val="22"/>
          <w:szCs w:val="22"/>
          <w:lang w:val="ro-RO"/>
        </w:rPr>
        <w:t xml:space="preserve">, </w:t>
      </w:r>
      <w:proofErr w:type="spellStart"/>
      <w:r w:rsidRPr="009B0323">
        <w:rPr>
          <w:rFonts w:asciiTheme="minorHAnsi" w:hAnsiTheme="minorHAnsi" w:cstheme="minorHAnsi"/>
          <w:sz w:val="22"/>
          <w:szCs w:val="22"/>
          <w:lang w:val="ro-RO"/>
        </w:rPr>
        <w:t>NIram</w:t>
      </w:r>
      <w:proofErr w:type="spellEnd"/>
      <w:r w:rsidRPr="009B0323">
        <w:rPr>
          <w:rFonts w:asciiTheme="minorHAnsi" w:hAnsiTheme="minorHAnsi" w:cstheme="minorHAnsi"/>
          <w:sz w:val="22"/>
          <w:szCs w:val="22"/>
          <w:lang w:val="ro-RO"/>
        </w:rPr>
        <w:t xml:space="preserve"> </w:t>
      </w:r>
      <w:proofErr w:type="spellStart"/>
      <w:r w:rsidRPr="009B0323">
        <w:rPr>
          <w:rFonts w:asciiTheme="minorHAnsi" w:hAnsiTheme="minorHAnsi" w:cstheme="minorHAnsi"/>
          <w:sz w:val="22"/>
          <w:szCs w:val="22"/>
          <w:lang w:val="ro-RO"/>
        </w:rPr>
        <w:t>Art</w:t>
      </w:r>
      <w:proofErr w:type="spellEnd"/>
      <w:r w:rsidRPr="009B0323">
        <w:rPr>
          <w:rFonts w:asciiTheme="minorHAnsi" w:hAnsiTheme="minorHAnsi" w:cstheme="minorHAnsi"/>
          <w:sz w:val="22"/>
          <w:szCs w:val="22"/>
          <w:lang w:val="ro-RO"/>
        </w:rPr>
        <w:t xml:space="preserve">, 2016 Madrid, London, New York (traducerea în spaniolă a lucrării Sociologia și Cotidianul) </w:t>
      </w:r>
    </w:p>
    <w:p w14:paraId="6805ED9A" w14:textId="24F2151D" w:rsidR="006B57D5" w:rsidRPr="009B0323" w:rsidRDefault="006B57D5" w:rsidP="006B57D5">
      <w:pPr>
        <w:pStyle w:val="Listparagraf"/>
        <w:numPr>
          <w:ilvl w:val="0"/>
          <w:numId w:val="4"/>
        </w:numPr>
        <w:spacing w:after="240" w:line="360" w:lineRule="auto"/>
        <w:jc w:val="both"/>
        <w:rPr>
          <w:rFonts w:asciiTheme="minorHAnsi" w:hAnsiTheme="minorHAnsi" w:cstheme="minorHAnsi"/>
          <w:b/>
          <w:sz w:val="22"/>
          <w:szCs w:val="22"/>
        </w:rPr>
      </w:pPr>
      <w:r w:rsidRPr="009B0323">
        <w:rPr>
          <w:rFonts w:asciiTheme="minorHAnsi" w:hAnsiTheme="minorHAnsi" w:cstheme="minorHAnsi"/>
          <w:b/>
          <w:sz w:val="22"/>
          <w:szCs w:val="22"/>
          <w:lang w:val="ro-RO"/>
        </w:rPr>
        <w:t>Fundamentele sociale ale cunoașterii</w:t>
      </w:r>
      <w:r w:rsidRPr="009B0323">
        <w:rPr>
          <w:rFonts w:asciiTheme="minorHAnsi" w:hAnsiTheme="minorHAnsi" w:cstheme="minorHAnsi"/>
          <w:sz w:val="22"/>
          <w:szCs w:val="22"/>
          <w:lang w:val="ro-RO"/>
        </w:rPr>
        <w:t xml:space="preserve">, Editura Trei, 2017, Lucrarea a primit Premiul ”Mircea Florian” al Academiei Române 2019 </w:t>
      </w:r>
    </w:p>
    <w:p w14:paraId="467915B2" w14:textId="77777777" w:rsidR="006B57D5" w:rsidRPr="009B0323" w:rsidRDefault="006B57D5" w:rsidP="006B57D5">
      <w:pPr>
        <w:pStyle w:val="Listparagraf"/>
        <w:numPr>
          <w:ilvl w:val="0"/>
          <w:numId w:val="4"/>
        </w:numPr>
        <w:spacing w:after="240" w:line="360" w:lineRule="auto"/>
        <w:jc w:val="both"/>
        <w:rPr>
          <w:rFonts w:asciiTheme="minorHAnsi" w:hAnsiTheme="minorHAnsi" w:cstheme="minorHAnsi"/>
          <w:b/>
          <w:sz w:val="22"/>
          <w:szCs w:val="22"/>
        </w:rPr>
      </w:pPr>
      <w:proofErr w:type="spellStart"/>
      <w:r w:rsidRPr="009B0323">
        <w:rPr>
          <w:rFonts w:asciiTheme="minorHAnsi" w:hAnsiTheme="minorHAnsi" w:cstheme="minorHAnsi"/>
          <w:b/>
          <w:sz w:val="22"/>
          <w:szCs w:val="22"/>
          <w:lang w:val="ro-RO"/>
        </w:rPr>
        <w:t>Les</w:t>
      </w:r>
      <w:proofErr w:type="spellEnd"/>
      <w:r w:rsidRPr="009B0323">
        <w:rPr>
          <w:rFonts w:asciiTheme="minorHAnsi" w:hAnsiTheme="minorHAnsi" w:cstheme="minorHAnsi"/>
          <w:b/>
          <w:sz w:val="22"/>
          <w:szCs w:val="22"/>
          <w:lang w:val="ro-RO"/>
        </w:rPr>
        <w:t xml:space="preserve"> </w:t>
      </w:r>
      <w:proofErr w:type="spellStart"/>
      <w:r w:rsidRPr="009B0323">
        <w:rPr>
          <w:rFonts w:asciiTheme="minorHAnsi" w:hAnsiTheme="minorHAnsi" w:cstheme="minorHAnsi"/>
          <w:b/>
          <w:sz w:val="22"/>
          <w:szCs w:val="22"/>
          <w:lang w:val="ro-RO"/>
        </w:rPr>
        <w:t>fondements</w:t>
      </w:r>
      <w:proofErr w:type="spellEnd"/>
      <w:r w:rsidRPr="009B0323">
        <w:rPr>
          <w:rFonts w:asciiTheme="minorHAnsi" w:hAnsiTheme="minorHAnsi" w:cstheme="minorHAnsi"/>
          <w:b/>
          <w:sz w:val="22"/>
          <w:szCs w:val="22"/>
          <w:lang w:val="ro-RO"/>
        </w:rPr>
        <w:t xml:space="preserve"> </w:t>
      </w:r>
      <w:proofErr w:type="spellStart"/>
      <w:r w:rsidRPr="009B0323">
        <w:rPr>
          <w:rFonts w:asciiTheme="minorHAnsi" w:hAnsiTheme="minorHAnsi" w:cstheme="minorHAnsi"/>
          <w:b/>
          <w:sz w:val="22"/>
          <w:szCs w:val="22"/>
          <w:lang w:val="ro-RO"/>
        </w:rPr>
        <w:t>sociaux</w:t>
      </w:r>
      <w:proofErr w:type="spellEnd"/>
      <w:r w:rsidRPr="009B0323">
        <w:rPr>
          <w:rFonts w:asciiTheme="minorHAnsi" w:hAnsiTheme="minorHAnsi" w:cstheme="minorHAnsi"/>
          <w:b/>
          <w:sz w:val="22"/>
          <w:szCs w:val="22"/>
          <w:lang w:val="ro-RO"/>
        </w:rPr>
        <w:t xml:space="preserve"> de la </w:t>
      </w:r>
      <w:proofErr w:type="spellStart"/>
      <w:r w:rsidRPr="009B0323">
        <w:rPr>
          <w:rFonts w:asciiTheme="minorHAnsi" w:hAnsiTheme="minorHAnsi" w:cstheme="minorHAnsi"/>
          <w:b/>
          <w:sz w:val="22"/>
          <w:szCs w:val="22"/>
          <w:lang w:val="ro-RO"/>
        </w:rPr>
        <w:t>connaissance</w:t>
      </w:r>
      <w:proofErr w:type="spellEnd"/>
      <w:r w:rsidRPr="009B0323">
        <w:rPr>
          <w:rFonts w:asciiTheme="minorHAnsi" w:hAnsiTheme="minorHAnsi" w:cstheme="minorHAnsi"/>
          <w:b/>
          <w:sz w:val="22"/>
          <w:szCs w:val="22"/>
          <w:lang w:val="ro-RO"/>
        </w:rPr>
        <w:t>,</w:t>
      </w:r>
      <w:r w:rsidRPr="009B0323">
        <w:rPr>
          <w:rFonts w:asciiTheme="minorHAnsi" w:hAnsiTheme="minorHAnsi" w:cstheme="minorHAnsi"/>
          <w:sz w:val="22"/>
          <w:szCs w:val="22"/>
          <w:lang w:val="ro-RO"/>
        </w:rPr>
        <w:t xml:space="preserve">, </w:t>
      </w:r>
      <w:proofErr w:type="spellStart"/>
      <w:r w:rsidRPr="009B0323">
        <w:rPr>
          <w:rFonts w:asciiTheme="minorHAnsi" w:hAnsiTheme="minorHAnsi" w:cstheme="minorHAnsi"/>
          <w:sz w:val="22"/>
          <w:szCs w:val="22"/>
          <w:lang w:val="ro-RO"/>
        </w:rPr>
        <w:t>Edilivre</w:t>
      </w:r>
      <w:proofErr w:type="spellEnd"/>
      <w:r w:rsidRPr="009B0323">
        <w:rPr>
          <w:rFonts w:asciiTheme="minorHAnsi" w:hAnsiTheme="minorHAnsi" w:cstheme="minorHAnsi"/>
          <w:sz w:val="22"/>
          <w:szCs w:val="22"/>
          <w:lang w:val="ro-RO"/>
        </w:rPr>
        <w:t xml:space="preserve"> Paris, 2020 </w:t>
      </w:r>
      <w:r w:rsidRPr="009B0323">
        <w:rPr>
          <w:rFonts w:asciiTheme="minorHAnsi" w:hAnsiTheme="minorHAnsi" w:cstheme="minorHAnsi"/>
          <w:i/>
          <w:iCs/>
          <w:sz w:val="22"/>
          <w:szCs w:val="22"/>
          <w:shd w:val="clear" w:color="auto" w:fill="FFFFFF"/>
        </w:rPr>
        <w:t>ISBN: </w:t>
      </w:r>
      <w:r w:rsidRPr="009B0323">
        <w:rPr>
          <w:rFonts w:asciiTheme="minorHAnsi" w:hAnsiTheme="minorHAnsi" w:cstheme="minorHAnsi"/>
          <w:i/>
          <w:iCs/>
          <w:sz w:val="22"/>
          <w:szCs w:val="22"/>
          <w:bdr w:val="none" w:sz="0" w:space="0" w:color="auto" w:frame="1"/>
          <w:shd w:val="clear" w:color="auto" w:fill="FFFFFF"/>
        </w:rPr>
        <w:t>9782414494248 (</w:t>
      </w:r>
      <w:r w:rsidRPr="009B0323">
        <w:rPr>
          <w:rFonts w:asciiTheme="minorHAnsi" w:hAnsiTheme="minorHAnsi" w:cstheme="minorHAnsi"/>
          <w:sz w:val="22"/>
          <w:szCs w:val="22"/>
          <w:lang w:val="ro-RO"/>
        </w:rPr>
        <w:t>traducerea in franceză a lucrării</w:t>
      </w:r>
      <w:r w:rsidRPr="009B0323">
        <w:rPr>
          <w:rFonts w:asciiTheme="minorHAnsi" w:eastAsiaTheme="minorHAnsi" w:hAnsiTheme="minorHAnsi" w:cstheme="minorHAnsi"/>
          <w:i/>
          <w:iCs/>
          <w:sz w:val="22"/>
          <w:szCs w:val="22"/>
          <w:bdr w:val="none" w:sz="0" w:space="0" w:color="auto" w:frame="1"/>
          <w:shd w:val="clear" w:color="auto" w:fill="FFFFFF"/>
          <w:lang w:val="ro-RO"/>
        </w:rPr>
        <w:t xml:space="preserve"> Fundamentele sociale ale cunoașterii)</w:t>
      </w:r>
    </w:p>
    <w:p w14:paraId="31BD5733" w14:textId="316BC29D" w:rsidR="006B57D5" w:rsidRPr="009B0323" w:rsidRDefault="006B57D5" w:rsidP="00EC6440">
      <w:pPr>
        <w:jc w:val="both"/>
        <w:rPr>
          <w:rFonts w:cstheme="minorHAnsi"/>
          <w:b/>
          <w:bCs/>
        </w:rPr>
      </w:pPr>
      <w:r w:rsidRPr="009B0323">
        <w:rPr>
          <w:rFonts w:cstheme="minorHAnsi"/>
          <w:b/>
          <w:bCs/>
        </w:rPr>
        <w:t>Listă cărți coordonate</w:t>
      </w:r>
    </w:p>
    <w:p w14:paraId="3A979500" w14:textId="77777777" w:rsidR="006B57D5" w:rsidRPr="009B0323" w:rsidRDefault="006B57D5" w:rsidP="006B57D5">
      <w:pPr>
        <w:pStyle w:val="Listparagraf"/>
        <w:numPr>
          <w:ilvl w:val="0"/>
          <w:numId w:val="6"/>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Sociologie</w:t>
      </w:r>
      <w:r w:rsidRPr="009B0323">
        <w:rPr>
          <w:rFonts w:asciiTheme="minorHAnsi" w:hAnsiTheme="minorHAnsi" w:cstheme="minorHAnsi"/>
          <w:sz w:val="22"/>
          <w:szCs w:val="22"/>
          <w:lang w:val="ro-RO"/>
        </w:rPr>
        <w:t>, Manual pentru clasa a IX a, coautor și coordonator împreună cu Doina Olga Ștefănescu, Humanitas educațional, 2006</w:t>
      </w:r>
    </w:p>
    <w:p w14:paraId="643BF60B" w14:textId="77777777" w:rsidR="006B57D5" w:rsidRPr="009B0323" w:rsidRDefault="006B57D5" w:rsidP="006B57D5">
      <w:pPr>
        <w:pStyle w:val="Listparagraf"/>
        <w:numPr>
          <w:ilvl w:val="0"/>
          <w:numId w:val="6"/>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 xml:space="preserve">Ghid de evaluare și eficientizare a activităților din administrația publică locală, </w:t>
      </w:r>
      <w:r w:rsidRPr="009B0323">
        <w:rPr>
          <w:rFonts w:asciiTheme="minorHAnsi" w:hAnsiTheme="minorHAnsi" w:cstheme="minorHAnsi"/>
          <w:sz w:val="22"/>
          <w:szCs w:val="22"/>
          <w:lang w:val="ro-RO"/>
        </w:rPr>
        <w:t>Codex, 2001</w:t>
      </w:r>
      <w:r w:rsidRPr="009B0323">
        <w:rPr>
          <w:rFonts w:asciiTheme="minorHAnsi" w:hAnsiTheme="minorHAnsi" w:cstheme="minorHAnsi"/>
          <w:b/>
          <w:sz w:val="22"/>
          <w:szCs w:val="22"/>
          <w:lang w:val="ro-RO"/>
        </w:rPr>
        <w:t xml:space="preserve">  </w:t>
      </w:r>
    </w:p>
    <w:p w14:paraId="6B5AE40D" w14:textId="39A260FF" w:rsidR="006B57D5" w:rsidRPr="009B0323" w:rsidRDefault="006B57D5" w:rsidP="006B57D5">
      <w:pPr>
        <w:pStyle w:val="Listparagraf"/>
        <w:numPr>
          <w:ilvl w:val="0"/>
          <w:numId w:val="6"/>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Reconstrucție instituțională și birocrație publică în România</w:t>
      </w:r>
      <w:r w:rsidRPr="009B0323">
        <w:rPr>
          <w:rFonts w:asciiTheme="minorHAnsi" w:hAnsiTheme="minorHAnsi" w:cstheme="minorHAnsi"/>
          <w:sz w:val="22"/>
          <w:szCs w:val="22"/>
          <w:lang w:val="ro-RO"/>
        </w:rPr>
        <w:t xml:space="preserve">, coordonator și coautor, Societatea Reală </w:t>
      </w:r>
      <w:proofErr w:type="spellStart"/>
      <w:r w:rsidRPr="009B0323">
        <w:rPr>
          <w:rFonts w:asciiTheme="minorHAnsi" w:hAnsiTheme="minorHAnsi" w:cstheme="minorHAnsi"/>
          <w:sz w:val="22"/>
          <w:szCs w:val="22"/>
          <w:lang w:val="ro-RO"/>
        </w:rPr>
        <w:t>Printing</w:t>
      </w:r>
      <w:proofErr w:type="spellEnd"/>
      <w:r w:rsidRPr="009B0323">
        <w:rPr>
          <w:rFonts w:asciiTheme="minorHAnsi" w:hAnsiTheme="minorHAnsi" w:cstheme="minorHAnsi"/>
          <w:sz w:val="22"/>
          <w:szCs w:val="22"/>
          <w:lang w:val="ro-RO"/>
        </w:rPr>
        <w:t xml:space="preserve"> </w:t>
      </w:r>
      <w:proofErr w:type="spellStart"/>
      <w:r w:rsidRPr="009B0323">
        <w:rPr>
          <w:rFonts w:asciiTheme="minorHAnsi" w:hAnsiTheme="minorHAnsi" w:cstheme="minorHAnsi"/>
          <w:sz w:val="22"/>
          <w:szCs w:val="22"/>
          <w:lang w:val="ro-RO"/>
        </w:rPr>
        <w:t>House</w:t>
      </w:r>
      <w:proofErr w:type="spellEnd"/>
      <w:r w:rsidRPr="009B0323">
        <w:rPr>
          <w:rFonts w:asciiTheme="minorHAnsi" w:hAnsiTheme="minorHAnsi" w:cstheme="minorHAnsi"/>
          <w:sz w:val="22"/>
          <w:szCs w:val="22"/>
          <w:lang w:val="ro-RO"/>
        </w:rPr>
        <w:t xml:space="preserve">, 2009. </w:t>
      </w:r>
    </w:p>
    <w:p w14:paraId="18EBC1AF" w14:textId="77777777" w:rsidR="006B57D5" w:rsidRPr="009B0323" w:rsidRDefault="006B57D5" w:rsidP="006B57D5">
      <w:pPr>
        <w:pStyle w:val="Listparagraf"/>
        <w:numPr>
          <w:ilvl w:val="0"/>
          <w:numId w:val="6"/>
        </w:numPr>
        <w:spacing w:after="240" w:line="360" w:lineRule="auto"/>
        <w:jc w:val="both"/>
        <w:rPr>
          <w:rFonts w:asciiTheme="minorHAnsi" w:hAnsiTheme="minorHAnsi" w:cstheme="minorHAnsi"/>
          <w:sz w:val="22"/>
          <w:szCs w:val="22"/>
          <w:lang w:val="ro-RO"/>
        </w:rPr>
      </w:pPr>
      <w:r w:rsidRPr="009B0323">
        <w:rPr>
          <w:rFonts w:asciiTheme="minorHAnsi" w:hAnsiTheme="minorHAnsi" w:cstheme="minorHAnsi"/>
          <w:b/>
          <w:sz w:val="22"/>
          <w:szCs w:val="22"/>
          <w:lang w:val="ro-RO"/>
        </w:rPr>
        <w:t xml:space="preserve">In </w:t>
      </w:r>
      <w:proofErr w:type="spellStart"/>
      <w:r w:rsidRPr="009B0323">
        <w:rPr>
          <w:rFonts w:asciiTheme="minorHAnsi" w:hAnsiTheme="minorHAnsi" w:cstheme="minorHAnsi"/>
          <w:b/>
          <w:sz w:val="22"/>
          <w:szCs w:val="22"/>
          <w:lang w:val="ro-RO"/>
        </w:rPr>
        <w:t>fiction</w:t>
      </w:r>
      <w:proofErr w:type="spellEnd"/>
      <w:r w:rsidRPr="009B0323">
        <w:rPr>
          <w:rFonts w:asciiTheme="minorHAnsi" w:hAnsiTheme="minorHAnsi" w:cstheme="minorHAnsi"/>
          <w:b/>
          <w:sz w:val="22"/>
          <w:szCs w:val="22"/>
          <w:lang w:val="ro-RO"/>
        </w:rPr>
        <w:t xml:space="preserve"> </w:t>
      </w:r>
      <w:proofErr w:type="spellStart"/>
      <w:r w:rsidRPr="009B0323">
        <w:rPr>
          <w:rFonts w:asciiTheme="minorHAnsi" w:hAnsiTheme="minorHAnsi" w:cstheme="minorHAnsi"/>
          <w:b/>
          <w:sz w:val="22"/>
          <w:szCs w:val="22"/>
          <w:lang w:val="ro-RO"/>
        </w:rPr>
        <w:t>we</w:t>
      </w:r>
      <w:proofErr w:type="spellEnd"/>
      <w:r w:rsidRPr="009B0323">
        <w:rPr>
          <w:rFonts w:asciiTheme="minorHAnsi" w:hAnsiTheme="minorHAnsi" w:cstheme="minorHAnsi"/>
          <w:b/>
          <w:sz w:val="22"/>
          <w:szCs w:val="22"/>
          <w:lang w:val="ro-RO"/>
        </w:rPr>
        <w:t xml:space="preserve"> trust</w:t>
      </w:r>
      <w:r w:rsidRPr="009B0323">
        <w:rPr>
          <w:rFonts w:asciiTheme="minorHAnsi" w:hAnsiTheme="minorHAnsi" w:cstheme="minorHAnsi"/>
          <w:sz w:val="22"/>
          <w:szCs w:val="22"/>
          <w:lang w:val="ro-RO"/>
        </w:rPr>
        <w:t xml:space="preserve">, coordonator împreună cu Cătălin Partenie, Polirom, 2016 </w:t>
      </w:r>
    </w:p>
    <w:p w14:paraId="0E15E12C" w14:textId="786C0A2E" w:rsidR="006B57D5" w:rsidRPr="009B0323" w:rsidRDefault="006B57D5" w:rsidP="00EC6440">
      <w:pPr>
        <w:jc w:val="both"/>
        <w:rPr>
          <w:rFonts w:cstheme="minorHAnsi"/>
        </w:rPr>
      </w:pPr>
    </w:p>
    <w:p w14:paraId="511FF8DD" w14:textId="2D9E3F00" w:rsidR="00A128DF" w:rsidRPr="009B0323" w:rsidRDefault="00A128DF" w:rsidP="00A128DF">
      <w:pPr>
        <w:spacing w:after="295" w:line="259" w:lineRule="auto"/>
        <w:ind w:left="-5" w:hanging="10"/>
        <w:rPr>
          <w:rFonts w:cstheme="minorHAnsi"/>
        </w:rPr>
      </w:pPr>
      <w:r w:rsidRPr="009B0323">
        <w:rPr>
          <w:rFonts w:cstheme="minorHAnsi"/>
          <w:b/>
        </w:rPr>
        <w:lastRenderedPageBreak/>
        <w:t xml:space="preserve">Articole ISI </w:t>
      </w:r>
      <w:r w:rsidR="003235EC">
        <w:rPr>
          <w:rFonts w:cstheme="minorHAnsi"/>
          <w:b/>
        </w:rPr>
        <w:t>sau</w:t>
      </w:r>
      <w:r w:rsidRPr="009B0323">
        <w:rPr>
          <w:rFonts w:cstheme="minorHAnsi"/>
          <w:b/>
        </w:rPr>
        <w:t xml:space="preserve"> în baze de date internaționale </w:t>
      </w:r>
    </w:p>
    <w:p w14:paraId="72F082EF" w14:textId="558333FF" w:rsidR="00A128DF" w:rsidRPr="009B0323" w:rsidRDefault="009B0323" w:rsidP="009B0323">
      <w:pPr>
        <w:pStyle w:val="Listparagraf"/>
        <w:numPr>
          <w:ilvl w:val="0"/>
          <w:numId w:val="14"/>
        </w:numPr>
        <w:spacing w:after="62" w:line="259" w:lineRule="auto"/>
        <w:rPr>
          <w:rFonts w:asciiTheme="minorHAnsi" w:hAnsiTheme="minorHAnsi" w:cstheme="minorHAnsi"/>
          <w:sz w:val="22"/>
          <w:szCs w:val="22"/>
        </w:rPr>
      </w:pPr>
      <w:r w:rsidRPr="009B0323">
        <w:rPr>
          <w:rFonts w:asciiTheme="minorHAnsi" w:eastAsia="Cambria" w:hAnsiTheme="minorHAnsi" w:cstheme="minorHAnsi"/>
          <w:b/>
          <w:bCs/>
          <w:sz w:val="22"/>
          <w:szCs w:val="22"/>
        </w:rPr>
        <w:t xml:space="preserve">O </w:t>
      </w:r>
      <w:proofErr w:type="spellStart"/>
      <w:r w:rsidRPr="009B0323">
        <w:rPr>
          <w:rFonts w:asciiTheme="minorHAnsi" w:eastAsia="Cambria" w:hAnsiTheme="minorHAnsi" w:cstheme="minorHAnsi"/>
          <w:b/>
          <w:bCs/>
          <w:sz w:val="22"/>
          <w:szCs w:val="22"/>
        </w:rPr>
        <w:t>a</w:t>
      </w:r>
      <w:r w:rsidR="00A128DF" w:rsidRPr="009B0323">
        <w:rPr>
          <w:rFonts w:asciiTheme="minorHAnsi" w:eastAsia="Cambria" w:hAnsiTheme="minorHAnsi" w:cstheme="minorHAnsi"/>
          <w:b/>
          <w:bCs/>
          <w:sz w:val="22"/>
          <w:szCs w:val="22"/>
        </w:rPr>
        <w:t>ltfel</w:t>
      </w:r>
      <w:proofErr w:type="spellEnd"/>
      <w:r w:rsidR="00A128DF" w:rsidRPr="009B0323">
        <w:rPr>
          <w:rFonts w:asciiTheme="minorHAnsi" w:eastAsia="Cambria" w:hAnsiTheme="minorHAnsi" w:cstheme="minorHAnsi"/>
          <w:b/>
          <w:bCs/>
          <w:sz w:val="22"/>
          <w:szCs w:val="22"/>
        </w:rPr>
        <w:t xml:space="preserve"> de </w:t>
      </w:r>
      <w:proofErr w:type="spellStart"/>
      <w:r w:rsidR="00A128DF" w:rsidRPr="009B0323">
        <w:rPr>
          <w:rFonts w:asciiTheme="minorHAnsi" w:eastAsia="Cambria" w:hAnsiTheme="minorHAnsi" w:cstheme="minorHAnsi"/>
          <w:b/>
          <w:bCs/>
          <w:sz w:val="22"/>
          <w:szCs w:val="22"/>
        </w:rPr>
        <w:t>abordare</w:t>
      </w:r>
      <w:proofErr w:type="spellEnd"/>
      <w:r w:rsidR="00A128DF" w:rsidRPr="009B0323">
        <w:rPr>
          <w:rFonts w:asciiTheme="minorHAnsi" w:eastAsia="Cambria" w:hAnsiTheme="minorHAnsi" w:cstheme="minorHAnsi"/>
          <w:b/>
          <w:bCs/>
          <w:sz w:val="22"/>
          <w:szCs w:val="22"/>
        </w:rPr>
        <w:t xml:space="preserve"> a </w:t>
      </w:r>
      <w:proofErr w:type="spellStart"/>
      <w:r w:rsidR="00A128DF" w:rsidRPr="009B0323">
        <w:rPr>
          <w:rFonts w:asciiTheme="minorHAnsi" w:eastAsia="Cambria" w:hAnsiTheme="minorHAnsi" w:cstheme="minorHAnsi"/>
          <w:b/>
          <w:bCs/>
          <w:sz w:val="22"/>
          <w:szCs w:val="22"/>
        </w:rPr>
        <w:t>crizei</w:t>
      </w:r>
      <w:proofErr w:type="spellEnd"/>
      <w:r w:rsidR="00A128DF" w:rsidRPr="009B0323">
        <w:rPr>
          <w:rFonts w:asciiTheme="minorHAnsi" w:eastAsia="Cambria" w:hAnsiTheme="minorHAnsi" w:cstheme="minorHAnsi"/>
          <w:b/>
          <w:bCs/>
          <w:sz w:val="22"/>
          <w:szCs w:val="22"/>
        </w:rPr>
        <w:t xml:space="preserve">; </w:t>
      </w:r>
      <w:proofErr w:type="spellStart"/>
      <w:r w:rsidR="00A128DF" w:rsidRPr="009B0323">
        <w:rPr>
          <w:rFonts w:asciiTheme="minorHAnsi" w:eastAsia="Cambria" w:hAnsiTheme="minorHAnsi" w:cstheme="minorHAnsi"/>
          <w:b/>
          <w:bCs/>
          <w:sz w:val="22"/>
          <w:szCs w:val="22"/>
        </w:rPr>
        <w:t>Fundamentele</w:t>
      </w:r>
      <w:proofErr w:type="spellEnd"/>
      <w:r w:rsidR="00A128DF" w:rsidRPr="009B0323">
        <w:rPr>
          <w:rFonts w:asciiTheme="minorHAnsi" w:eastAsia="Cambria" w:hAnsiTheme="minorHAnsi" w:cstheme="minorHAnsi"/>
          <w:b/>
          <w:bCs/>
          <w:sz w:val="22"/>
          <w:szCs w:val="22"/>
        </w:rPr>
        <w:t xml:space="preserve"> </w:t>
      </w:r>
      <w:proofErr w:type="spellStart"/>
      <w:r w:rsidR="00A128DF" w:rsidRPr="009B0323">
        <w:rPr>
          <w:rFonts w:asciiTheme="minorHAnsi" w:eastAsia="Cambria" w:hAnsiTheme="minorHAnsi" w:cstheme="minorHAnsi"/>
          <w:b/>
          <w:bCs/>
          <w:sz w:val="22"/>
          <w:szCs w:val="22"/>
        </w:rPr>
        <w:t>sociale</w:t>
      </w:r>
      <w:proofErr w:type="spellEnd"/>
      <w:r w:rsidR="00A128DF" w:rsidRPr="009B0323">
        <w:rPr>
          <w:rFonts w:asciiTheme="minorHAnsi" w:eastAsia="Cambria" w:hAnsiTheme="minorHAnsi" w:cstheme="minorHAnsi"/>
          <w:b/>
          <w:bCs/>
          <w:sz w:val="22"/>
          <w:szCs w:val="22"/>
        </w:rPr>
        <w:t xml:space="preserve"> </w:t>
      </w:r>
      <w:proofErr w:type="spellStart"/>
      <w:r w:rsidR="00A128DF" w:rsidRPr="009B0323">
        <w:rPr>
          <w:rFonts w:asciiTheme="minorHAnsi" w:eastAsia="Cambria" w:hAnsiTheme="minorHAnsi" w:cstheme="minorHAnsi"/>
          <w:b/>
          <w:bCs/>
          <w:sz w:val="22"/>
          <w:szCs w:val="22"/>
        </w:rPr>
        <w:t>si</w:t>
      </w:r>
      <w:proofErr w:type="spellEnd"/>
      <w:r w:rsidR="00A128DF" w:rsidRPr="009B0323">
        <w:rPr>
          <w:rFonts w:asciiTheme="minorHAnsi" w:eastAsia="Cambria" w:hAnsiTheme="minorHAnsi" w:cstheme="minorHAnsi"/>
          <w:b/>
          <w:bCs/>
          <w:sz w:val="22"/>
          <w:szCs w:val="22"/>
        </w:rPr>
        <w:t xml:space="preserve"> </w:t>
      </w:r>
      <w:proofErr w:type="spellStart"/>
      <w:r w:rsidR="00A128DF" w:rsidRPr="009B0323">
        <w:rPr>
          <w:rFonts w:asciiTheme="minorHAnsi" w:eastAsia="Cambria" w:hAnsiTheme="minorHAnsi" w:cstheme="minorHAnsi"/>
          <w:b/>
          <w:bCs/>
          <w:sz w:val="22"/>
          <w:szCs w:val="22"/>
        </w:rPr>
        <w:t>schimbarea</w:t>
      </w:r>
      <w:proofErr w:type="spellEnd"/>
      <w:r w:rsidR="00A128DF" w:rsidRPr="009B0323">
        <w:rPr>
          <w:rFonts w:asciiTheme="minorHAnsi" w:eastAsia="Cambria" w:hAnsiTheme="minorHAnsi" w:cstheme="minorHAnsi"/>
          <w:b/>
          <w:bCs/>
          <w:sz w:val="22"/>
          <w:szCs w:val="22"/>
        </w:rPr>
        <w:t xml:space="preserve"> </w:t>
      </w:r>
      <w:proofErr w:type="spellStart"/>
      <w:r w:rsidR="00A128DF" w:rsidRPr="009B0323">
        <w:rPr>
          <w:rFonts w:asciiTheme="minorHAnsi" w:eastAsia="Cambria" w:hAnsiTheme="minorHAnsi" w:cstheme="minorHAnsi"/>
          <w:b/>
          <w:bCs/>
          <w:sz w:val="22"/>
          <w:szCs w:val="22"/>
        </w:rPr>
        <w:t>modelului</w:t>
      </w:r>
      <w:proofErr w:type="spellEnd"/>
      <w:r w:rsidR="00A128DF" w:rsidRPr="009B0323">
        <w:rPr>
          <w:rFonts w:asciiTheme="minorHAnsi" w:eastAsia="Cambria" w:hAnsiTheme="minorHAnsi" w:cstheme="minorHAnsi"/>
          <w:b/>
          <w:bCs/>
          <w:sz w:val="22"/>
          <w:szCs w:val="22"/>
        </w:rPr>
        <w:t xml:space="preserve"> cultural,</w:t>
      </w:r>
      <w:r w:rsidR="00A128DF" w:rsidRPr="009B0323">
        <w:rPr>
          <w:rFonts w:asciiTheme="minorHAnsi" w:eastAsia="Cambria" w:hAnsiTheme="minorHAnsi" w:cstheme="minorHAnsi"/>
          <w:sz w:val="22"/>
          <w:szCs w:val="22"/>
        </w:rPr>
        <w:t xml:space="preserve"> </w:t>
      </w:r>
      <w:proofErr w:type="spellStart"/>
      <w:r w:rsidR="00A128DF" w:rsidRPr="009B0323">
        <w:rPr>
          <w:rFonts w:asciiTheme="minorHAnsi" w:eastAsia="Cambria" w:hAnsiTheme="minorHAnsi" w:cstheme="minorHAnsi"/>
          <w:sz w:val="22"/>
          <w:szCs w:val="22"/>
        </w:rPr>
        <w:t>Sfera</w:t>
      </w:r>
      <w:proofErr w:type="spellEnd"/>
      <w:r w:rsidR="00A128DF" w:rsidRPr="009B0323">
        <w:rPr>
          <w:rFonts w:asciiTheme="minorHAnsi" w:eastAsia="Cambria" w:hAnsiTheme="minorHAnsi" w:cstheme="minorHAnsi"/>
          <w:sz w:val="22"/>
          <w:szCs w:val="22"/>
        </w:rPr>
        <w:t xml:space="preserve"> </w:t>
      </w:r>
      <w:proofErr w:type="spellStart"/>
      <w:r w:rsidR="00A128DF" w:rsidRPr="009B0323">
        <w:rPr>
          <w:rFonts w:asciiTheme="minorHAnsi" w:eastAsia="Cambria" w:hAnsiTheme="minorHAnsi" w:cstheme="minorHAnsi"/>
          <w:sz w:val="22"/>
          <w:szCs w:val="22"/>
        </w:rPr>
        <w:t>Politicii</w:t>
      </w:r>
      <w:proofErr w:type="spellEnd"/>
      <w:r w:rsidR="00A128DF" w:rsidRPr="009B0323">
        <w:rPr>
          <w:rFonts w:asciiTheme="minorHAnsi" w:eastAsia="Cambria" w:hAnsiTheme="minorHAnsi" w:cstheme="minorHAnsi"/>
          <w:sz w:val="22"/>
          <w:szCs w:val="22"/>
        </w:rPr>
        <w:t xml:space="preserve">, 1 / 2009 </w:t>
      </w:r>
    </w:p>
    <w:p w14:paraId="0FDC0CAE" w14:textId="5FF1C256" w:rsidR="00A128DF" w:rsidRPr="009B0323" w:rsidRDefault="00A128DF" w:rsidP="009B0323">
      <w:pPr>
        <w:pStyle w:val="Listparagraf"/>
        <w:numPr>
          <w:ilvl w:val="0"/>
          <w:numId w:val="14"/>
        </w:numPr>
        <w:spacing w:after="62" w:line="259" w:lineRule="auto"/>
        <w:rPr>
          <w:rFonts w:asciiTheme="minorHAnsi" w:hAnsiTheme="minorHAnsi" w:cstheme="minorHAnsi"/>
          <w:sz w:val="22"/>
          <w:szCs w:val="22"/>
        </w:rPr>
      </w:pPr>
      <w:bookmarkStart w:id="0" w:name="_Hlk82600375"/>
      <w:r w:rsidRPr="009B0323">
        <w:rPr>
          <w:rFonts w:asciiTheme="minorHAnsi" w:eastAsia="Cambria" w:hAnsiTheme="minorHAnsi" w:cstheme="minorHAnsi"/>
          <w:b/>
          <w:bCs/>
          <w:sz w:val="22"/>
          <w:szCs w:val="22"/>
        </w:rPr>
        <w:t xml:space="preserve">Power, </w:t>
      </w:r>
      <w:proofErr w:type="gramStart"/>
      <w:r w:rsidRPr="009B0323">
        <w:rPr>
          <w:rFonts w:asciiTheme="minorHAnsi" w:eastAsia="Cambria" w:hAnsiTheme="minorHAnsi" w:cstheme="minorHAnsi"/>
          <w:b/>
          <w:bCs/>
          <w:sz w:val="22"/>
          <w:szCs w:val="22"/>
        </w:rPr>
        <w:t>Knowledge</w:t>
      </w:r>
      <w:proofErr w:type="gramEnd"/>
      <w:r w:rsidRPr="009B0323">
        <w:rPr>
          <w:rFonts w:asciiTheme="minorHAnsi" w:eastAsia="Cambria" w:hAnsiTheme="minorHAnsi" w:cstheme="minorHAnsi"/>
          <w:b/>
          <w:bCs/>
          <w:sz w:val="22"/>
          <w:szCs w:val="22"/>
        </w:rPr>
        <w:t xml:space="preserve"> and Interest. The Three-dimensional Model of Good Governance,</w:t>
      </w:r>
      <w:r w:rsidRPr="009B0323">
        <w:rPr>
          <w:rFonts w:asciiTheme="minorHAnsi" w:eastAsia="Cambria" w:hAnsiTheme="minorHAnsi" w:cstheme="minorHAnsi"/>
          <w:sz w:val="22"/>
          <w:szCs w:val="22"/>
        </w:rPr>
        <w:t xml:space="preserve"> European Journal of Science and Theology, 2012.  </w:t>
      </w:r>
    </w:p>
    <w:p w14:paraId="150659D7" w14:textId="5A47AA91" w:rsidR="00A128DF" w:rsidRPr="009B0323" w:rsidRDefault="00A128DF" w:rsidP="009B0323">
      <w:pPr>
        <w:pStyle w:val="Listparagraf"/>
        <w:numPr>
          <w:ilvl w:val="0"/>
          <w:numId w:val="14"/>
        </w:numPr>
        <w:spacing w:line="259" w:lineRule="auto"/>
        <w:rPr>
          <w:rFonts w:asciiTheme="minorHAnsi" w:hAnsiTheme="minorHAnsi" w:cstheme="minorHAnsi"/>
          <w:sz w:val="22"/>
          <w:szCs w:val="22"/>
        </w:rPr>
      </w:pPr>
      <w:r w:rsidRPr="009B0323">
        <w:rPr>
          <w:rFonts w:asciiTheme="minorHAnsi" w:eastAsia="Cambria" w:hAnsiTheme="minorHAnsi" w:cstheme="minorHAnsi"/>
          <w:b/>
          <w:bCs/>
          <w:sz w:val="22"/>
          <w:szCs w:val="22"/>
        </w:rPr>
        <w:t>The reconstruction of Romanian Society. But is it possible this?</w:t>
      </w:r>
      <w:r w:rsidRPr="009B0323">
        <w:rPr>
          <w:rFonts w:asciiTheme="minorHAnsi" w:eastAsia="Cambria" w:hAnsiTheme="minorHAnsi" w:cstheme="minorHAnsi"/>
          <w:sz w:val="22"/>
          <w:szCs w:val="22"/>
        </w:rPr>
        <w:t xml:space="preserve"> in European Journal of Science and Theology, 9 (2) (2013) 1-17. ISSN 1841- 0464 </w:t>
      </w:r>
    </w:p>
    <w:p w14:paraId="2FB13917" w14:textId="77777777" w:rsidR="00A128DF" w:rsidRPr="009B0323" w:rsidRDefault="00A128DF" w:rsidP="009B0323">
      <w:pPr>
        <w:pStyle w:val="Listparagraf"/>
        <w:numPr>
          <w:ilvl w:val="0"/>
          <w:numId w:val="14"/>
        </w:numPr>
        <w:spacing w:after="26" w:line="259" w:lineRule="auto"/>
        <w:rPr>
          <w:rFonts w:asciiTheme="minorHAnsi" w:hAnsiTheme="minorHAnsi" w:cstheme="minorHAnsi"/>
          <w:sz w:val="22"/>
          <w:szCs w:val="22"/>
        </w:rPr>
      </w:pPr>
      <w:proofErr w:type="spellStart"/>
      <w:r w:rsidRPr="009B0323">
        <w:rPr>
          <w:rFonts w:asciiTheme="minorHAnsi" w:eastAsia="Cambria" w:hAnsiTheme="minorHAnsi" w:cstheme="minorHAnsi"/>
          <w:b/>
          <w:bCs/>
          <w:sz w:val="22"/>
          <w:szCs w:val="22"/>
        </w:rPr>
        <w:t>Mituri</w:t>
      </w:r>
      <w:proofErr w:type="spellEnd"/>
      <w:r w:rsidRPr="009B0323">
        <w:rPr>
          <w:rFonts w:asciiTheme="minorHAnsi" w:eastAsia="Cambria" w:hAnsiTheme="minorHAnsi" w:cstheme="minorHAnsi"/>
          <w:b/>
          <w:bCs/>
          <w:sz w:val="22"/>
          <w:szCs w:val="22"/>
        </w:rPr>
        <w:t xml:space="preserve"> </w:t>
      </w:r>
      <w:proofErr w:type="spellStart"/>
      <w:r w:rsidRPr="009B0323">
        <w:rPr>
          <w:rFonts w:asciiTheme="minorHAnsi" w:eastAsia="Cambria" w:hAnsiTheme="minorHAnsi" w:cstheme="minorHAnsi"/>
          <w:b/>
          <w:bCs/>
          <w:sz w:val="22"/>
          <w:szCs w:val="22"/>
        </w:rPr>
        <w:t>electorale</w:t>
      </w:r>
      <w:proofErr w:type="spellEnd"/>
      <w:r w:rsidRPr="009B0323">
        <w:rPr>
          <w:rFonts w:asciiTheme="minorHAnsi" w:eastAsia="Cambria" w:hAnsiTheme="minorHAnsi" w:cstheme="minorHAnsi"/>
          <w:b/>
          <w:bCs/>
          <w:sz w:val="22"/>
          <w:szCs w:val="22"/>
        </w:rPr>
        <w:t xml:space="preserve"> </w:t>
      </w:r>
      <w:proofErr w:type="spellStart"/>
      <w:r w:rsidRPr="009B0323">
        <w:rPr>
          <w:rFonts w:asciiTheme="minorHAnsi" w:eastAsia="Cambria" w:hAnsiTheme="minorHAnsi" w:cstheme="minorHAnsi"/>
          <w:b/>
          <w:bCs/>
          <w:sz w:val="22"/>
          <w:szCs w:val="22"/>
        </w:rPr>
        <w:t>postdecembriste</w:t>
      </w:r>
      <w:proofErr w:type="spellEnd"/>
      <w:r w:rsidRPr="009B0323">
        <w:rPr>
          <w:rFonts w:asciiTheme="minorHAnsi" w:eastAsia="Cambria" w:hAnsiTheme="minorHAnsi" w:cstheme="minorHAnsi"/>
          <w:b/>
          <w:bCs/>
          <w:sz w:val="22"/>
          <w:szCs w:val="22"/>
        </w:rPr>
        <w:t>,</w:t>
      </w:r>
      <w:r w:rsidRPr="009B0323">
        <w:rPr>
          <w:rFonts w:asciiTheme="minorHAnsi" w:eastAsia="Cambria" w:hAnsiTheme="minorHAnsi" w:cstheme="minorHAnsi"/>
          <w:sz w:val="22"/>
          <w:szCs w:val="22"/>
        </w:rPr>
        <w:t xml:space="preserve"> </w:t>
      </w:r>
      <w:proofErr w:type="spellStart"/>
      <w:r w:rsidRPr="009B0323">
        <w:rPr>
          <w:rFonts w:asciiTheme="minorHAnsi" w:eastAsia="Cambria" w:hAnsiTheme="minorHAnsi" w:cstheme="minorHAnsi"/>
          <w:sz w:val="22"/>
          <w:szCs w:val="22"/>
        </w:rPr>
        <w:t>Sfera</w:t>
      </w:r>
      <w:proofErr w:type="spellEnd"/>
      <w:r w:rsidRPr="009B0323">
        <w:rPr>
          <w:rFonts w:asciiTheme="minorHAnsi" w:eastAsia="Cambria" w:hAnsiTheme="minorHAnsi" w:cstheme="minorHAnsi"/>
          <w:sz w:val="22"/>
          <w:szCs w:val="22"/>
        </w:rPr>
        <w:t xml:space="preserve"> </w:t>
      </w:r>
      <w:proofErr w:type="spellStart"/>
      <w:r w:rsidRPr="009B0323">
        <w:rPr>
          <w:rFonts w:asciiTheme="minorHAnsi" w:eastAsia="Cambria" w:hAnsiTheme="minorHAnsi" w:cstheme="minorHAnsi"/>
          <w:sz w:val="22"/>
          <w:szCs w:val="22"/>
        </w:rPr>
        <w:t>Politicii</w:t>
      </w:r>
      <w:proofErr w:type="spellEnd"/>
      <w:r w:rsidRPr="009B0323">
        <w:rPr>
          <w:rFonts w:asciiTheme="minorHAnsi" w:eastAsia="Cambria" w:hAnsiTheme="minorHAnsi" w:cstheme="minorHAnsi"/>
          <w:sz w:val="22"/>
          <w:szCs w:val="22"/>
        </w:rPr>
        <w:t xml:space="preserve"> nr 3 (185), 2015  </w:t>
      </w:r>
    </w:p>
    <w:p w14:paraId="422C1EC5" w14:textId="77777777" w:rsidR="00A128DF" w:rsidRPr="009B0323" w:rsidRDefault="00A128DF" w:rsidP="009B0323">
      <w:pPr>
        <w:pStyle w:val="Listparagraf"/>
        <w:numPr>
          <w:ilvl w:val="0"/>
          <w:numId w:val="14"/>
        </w:numPr>
        <w:spacing w:after="62" w:line="259" w:lineRule="auto"/>
        <w:rPr>
          <w:rFonts w:asciiTheme="minorHAnsi" w:eastAsiaTheme="minorHAnsi" w:hAnsiTheme="minorHAnsi" w:cstheme="minorHAnsi"/>
          <w:sz w:val="22"/>
          <w:szCs w:val="22"/>
        </w:rPr>
      </w:pPr>
      <w:r w:rsidRPr="009B0323">
        <w:rPr>
          <w:rFonts w:asciiTheme="minorHAnsi" w:eastAsia="Cambria" w:hAnsiTheme="minorHAnsi" w:cstheme="minorHAnsi"/>
          <w:b/>
          <w:bCs/>
          <w:sz w:val="22"/>
          <w:szCs w:val="22"/>
        </w:rPr>
        <w:t>Is public sociology possible? Reconstruction of Sociology through Communicative Action,</w:t>
      </w:r>
      <w:r w:rsidRPr="009B0323">
        <w:rPr>
          <w:rFonts w:asciiTheme="minorHAnsi" w:eastAsia="Cambria" w:hAnsiTheme="minorHAnsi" w:cstheme="minorHAnsi"/>
          <w:sz w:val="22"/>
          <w:szCs w:val="22"/>
        </w:rPr>
        <w:t xml:space="preserve"> Journal of Media Research, Nr. 1 (30) 2018 </w:t>
      </w:r>
    </w:p>
    <w:p w14:paraId="2C17923C" w14:textId="7918A984" w:rsidR="00A128DF" w:rsidRPr="009B0323" w:rsidRDefault="00A128DF" w:rsidP="009B0323">
      <w:pPr>
        <w:pStyle w:val="Listparagraf"/>
        <w:numPr>
          <w:ilvl w:val="0"/>
          <w:numId w:val="14"/>
        </w:numPr>
        <w:spacing w:after="62" w:line="259" w:lineRule="auto"/>
        <w:rPr>
          <w:rFonts w:asciiTheme="minorHAnsi" w:hAnsiTheme="minorHAnsi" w:cstheme="minorHAnsi"/>
          <w:sz w:val="22"/>
          <w:szCs w:val="22"/>
        </w:rPr>
      </w:pPr>
      <w:r w:rsidRPr="009B0323">
        <w:rPr>
          <w:rFonts w:asciiTheme="minorHAnsi" w:eastAsia="Cambria" w:hAnsiTheme="minorHAnsi" w:cstheme="minorHAnsi"/>
          <w:b/>
          <w:bCs/>
          <w:sz w:val="22"/>
          <w:szCs w:val="22"/>
        </w:rPr>
        <w:t>Asymmetric Democracy and Governing</w:t>
      </w:r>
      <w:r w:rsidRPr="009B0323">
        <w:rPr>
          <w:rFonts w:asciiTheme="minorHAnsi" w:eastAsia="Cambria" w:hAnsiTheme="minorHAnsi" w:cstheme="minorHAnsi"/>
          <w:sz w:val="22"/>
          <w:szCs w:val="22"/>
        </w:rPr>
        <w:t xml:space="preserve"> in Development, </w:t>
      </w:r>
      <w:proofErr w:type="spellStart"/>
      <w:r w:rsidRPr="009B0323">
        <w:rPr>
          <w:rFonts w:asciiTheme="minorHAnsi" w:eastAsia="Cambria" w:hAnsiTheme="minorHAnsi" w:cstheme="minorHAnsi"/>
          <w:sz w:val="22"/>
          <w:szCs w:val="22"/>
        </w:rPr>
        <w:t>Democra</w:t>
      </w:r>
      <w:proofErr w:type="spellEnd"/>
      <w:r w:rsidRPr="009B0323">
        <w:rPr>
          <w:rFonts w:asciiTheme="minorHAnsi" w:eastAsia="Cambria" w:hAnsiTheme="minorHAnsi" w:cstheme="minorHAnsi"/>
          <w:sz w:val="22"/>
          <w:szCs w:val="22"/>
        </w:rPr>
        <w:t xml:space="preserve">-cy and Society in the </w:t>
      </w:r>
      <w:proofErr w:type="spellStart"/>
      <w:r w:rsidRPr="009B0323">
        <w:rPr>
          <w:rFonts w:asciiTheme="minorHAnsi" w:eastAsia="Cambria" w:hAnsiTheme="minorHAnsi" w:cstheme="minorHAnsi"/>
          <w:sz w:val="22"/>
          <w:szCs w:val="22"/>
        </w:rPr>
        <w:t>Contem-porary</w:t>
      </w:r>
      <w:proofErr w:type="spellEnd"/>
      <w:r w:rsidRPr="009B0323">
        <w:rPr>
          <w:rFonts w:asciiTheme="minorHAnsi" w:eastAsia="Cambria" w:hAnsiTheme="minorHAnsi" w:cstheme="minorHAnsi"/>
          <w:sz w:val="22"/>
          <w:szCs w:val="22"/>
        </w:rPr>
        <w:t xml:space="preserve"> </w:t>
      </w:r>
      <w:proofErr w:type="gramStart"/>
      <w:r w:rsidRPr="009B0323">
        <w:rPr>
          <w:rFonts w:asciiTheme="minorHAnsi" w:eastAsia="Cambria" w:hAnsiTheme="minorHAnsi" w:cstheme="minorHAnsi"/>
          <w:sz w:val="22"/>
          <w:szCs w:val="22"/>
        </w:rPr>
        <w:t xml:space="preserve">World,  </w:t>
      </w:r>
      <w:proofErr w:type="spellStart"/>
      <w:r w:rsidRPr="009B0323">
        <w:rPr>
          <w:rFonts w:asciiTheme="minorHAnsi" w:eastAsia="Cambria" w:hAnsiTheme="minorHAnsi" w:cstheme="minorHAnsi"/>
          <w:sz w:val="22"/>
          <w:szCs w:val="22"/>
        </w:rPr>
        <w:t>Filodirrito</w:t>
      </w:r>
      <w:proofErr w:type="spellEnd"/>
      <w:proofErr w:type="gramEnd"/>
      <w:r w:rsidRPr="009B0323">
        <w:rPr>
          <w:rFonts w:asciiTheme="minorHAnsi" w:eastAsia="Cambria" w:hAnsiTheme="minorHAnsi" w:cstheme="minorHAnsi"/>
          <w:sz w:val="22"/>
          <w:szCs w:val="22"/>
        </w:rPr>
        <w:t xml:space="preserve">, Publisher, Bologna, 2018  </w:t>
      </w:r>
    </w:p>
    <w:p w14:paraId="1F51DA72" w14:textId="77777777" w:rsidR="00A128DF" w:rsidRPr="009B0323" w:rsidRDefault="00A128DF" w:rsidP="009B0323">
      <w:pPr>
        <w:pStyle w:val="Listparagraf"/>
        <w:numPr>
          <w:ilvl w:val="0"/>
          <w:numId w:val="14"/>
        </w:numPr>
        <w:spacing w:after="62" w:line="259" w:lineRule="auto"/>
        <w:rPr>
          <w:rFonts w:asciiTheme="minorHAnsi" w:hAnsiTheme="minorHAnsi" w:cstheme="minorHAnsi"/>
          <w:sz w:val="22"/>
          <w:szCs w:val="22"/>
        </w:rPr>
      </w:pPr>
      <w:proofErr w:type="spellStart"/>
      <w:r w:rsidRPr="009B0323">
        <w:rPr>
          <w:rFonts w:asciiTheme="minorHAnsi" w:eastAsia="Cambria" w:hAnsiTheme="minorHAnsi" w:cstheme="minorHAnsi"/>
          <w:b/>
          <w:bCs/>
          <w:sz w:val="22"/>
          <w:szCs w:val="22"/>
        </w:rPr>
        <w:t>Votanții</w:t>
      </w:r>
      <w:proofErr w:type="spellEnd"/>
      <w:r w:rsidRPr="009B0323">
        <w:rPr>
          <w:rFonts w:asciiTheme="minorHAnsi" w:eastAsia="Cambria" w:hAnsiTheme="minorHAnsi" w:cstheme="minorHAnsi"/>
          <w:b/>
          <w:bCs/>
          <w:sz w:val="22"/>
          <w:szCs w:val="22"/>
        </w:rPr>
        <w:t xml:space="preserve"> </w:t>
      </w:r>
      <w:proofErr w:type="spellStart"/>
      <w:r w:rsidRPr="009B0323">
        <w:rPr>
          <w:rFonts w:asciiTheme="minorHAnsi" w:eastAsia="Cambria" w:hAnsiTheme="minorHAnsi" w:cstheme="minorHAnsi"/>
          <w:b/>
          <w:bCs/>
          <w:sz w:val="22"/>
          <w:szCs w:val="22"/>
        </w:rPr>
        <w:t>activi</w:t>
      </w:r>
      <w:proofErr w:type="spellEnd"/>
      <w:r w:rsidRPr="009B0323">
        <w:rPr>
          <w:rFonts w:asciiTheme="minorHAnsi" w:eastAsia="Cambria" w:hAnsiTheme="minorHAnsi" w:cstheme="minorHAnsi"/>
          <w:b/>
          <w:bCs/>
          <w:sz w:val="22"/>
          <w:szCs w:val="22"/>
        </w:rPr>
        <w:t xml:space="preserve"> </w:t>
      </w:r>
      <w:proofErr w:type="spellStart"/>
      <w:r w:rsidRPr="009B0323">
        <w:rPr>
          <w:rFonts w:asciiTheme="minorHAnsi" w:eastAsia="Cambria" w:hAnsiTheme="minorHAnsi" w:cstheme="minorHAnsi"/>
          <w:b/>
          <w:bCs/>
          <w:sz w:val="22"/>
          <w:szCs w:val="22"/>
        </w:rPr>
        <w:t>și</w:t>
      </w:r>
      <w:proofErr w:type="spellEnd"/>
      <w:r w:rsidRPr="009B0323">
        <w:rPr>
          <w:rFonts w:asciiTheme="minorHAnsi" w:eastAsia="Cambria" w:hAnsiTheme="minorHAnsi" w:cstheme="minorHAnsi"/>
          <w:b/>
          <w:bCs/>
          <w:sz w:val="22"/>
          <w:szCs w:val="22"/>
        </w:rPr>
        <w:t xml:space="preserve"> </w:t>
      </w:r>
      <w:proofErr w:type="spellStart"/>
      <w:r w:rsidRPr="009B0323">
        <w:rPr>
          <w:rFonts w:asciiTheme="minorHAnsi" w:eastAsia="Cambria" w:hAnsiTheme="minorHAnsi" w:cstheme="minorHAnsi"/>
          <w:b/>
          <w:bCs/>
          <w:sz w:val="22"/>
          <w:szCs w:val="22"/>
        </w:rPr>
        <w:t>votanți</w:t>
      </w:r>
      <w:proofErr w:type="spellEnd"/>
      <w:r w:rsidRPr="009B0323">
        <w:rPr>
          <w:rFonts w:asciiTheme="minorHAnsi" w:eastAsia="Cambria" w:hAnsiTheme="minorHAnsi" w:cstheme="minorHAnsi"/>
          <w:b/>
          <w:bCs/>
          <w:sz w:val="22"/>
          <w:szCs w:val="22"/>
        </w:rPr>
        <w:t xml:space="preserve"> de </w:t>
      </w:r>
      <w:proofErr w:type="spellStart"/>
      <w:r w:rsidRPr="009B0323">
        <w:rPr>
          <w:rFonts w:asciiTheme="minorHAnsi" w:eastAsia="Cambria" w:hAnsiTheme="minorHAnsi" w:cstheme="minorHAnsi"/>
          <w:b/>
          <w:bCs/>
          <w:sz w:val="22"/>
          <w:szCs w:val="22"/>
        </w:rPr>
        <w:t>presiune</w:t>
      </w:r>
      <w:proofErr w:type="spellEnd"/>
      <w:r w:rsidRPr="009B0323">
        <w:rPr>
          <w:rFonts w:asciiTheme="minorHAnsi" w:eastAsia="Cambria" w:hAnsiTheme="minorHAnsi" w:cstheme="minorHAnsi"/>
          <w:b/>
          <w:bCs/>
          <w:sz w:val="22"/>
          <w:szCs w:val="22"/>
        </w:rPr>
        <w:t xml:space="preserve">. Un model </w:t>
      </w:r>
      <w:proofErr w:type="spellStart"/>
      <w:r w:rsidRPr="009B0323">
        <w:rPr>
          <w:rFonts w:asciiTheme="minorHAnsi" w:eastAsia="Cambria" w:hAnsiTheme="minorHAnsi" w:cstheme="minorHAnsi"/>
          <w:b/>
          <w:bCs/>
          <w:sz w:val="22"/>
          <w:szCs w:val="22"/>
        </w:rPr>
        <w:t>teoretic</w:t>
      </w:r>
      <w:proofErr w:type="spellEnd"/>
      <w:r w:rsidRPr="009B0323">
        <w:rPr>
          <w:rFonts w:asciiTheme="minorHAnsi" w:eastAsia="Cambria" w:hAnsiTheme="minorHAnsi" w:cstheme="minorHAnsi"/>
          <w:b/>
          <w:bCs/>
          <w:sz w:val="22"/>
          <w:szCs w:val="22"/>
        </w:rPr>
        <w:t xml:space="preserve"> de </w:t>
      </w:r>
      <w:proofErr w:type="spellStart"/>
      <w:r w:rsidRPr="009B0323">
        <w:rPr>
          <w:rFonts w:asciiTheme="minorHAnsi" w:eastAsia="Cambria" w:hAnsiTheme="minorHAnsi" w:cstheme="minorHAnsi"/>
          <w:b/>
          <w:bCs/>
          <w:sz w:val="22"/>
          <w:szCs w:val="22"/>
        </w:rPr>
        <w:t>analiză</w:t>
      </w:r>
      <w:proofErr w:type="spellEnd"/>
      <w:r w:rsidRPr="009B0323">
        <w:rPr>
          <w:rFonts w:asciiTheme="minorHAnsi" w:eastAsia="Cambria" w:hAnsiTheme="minorHAnsi" w:cstheme="minorHAnsi"/>
          <w:b/>
          <w:bCs/>
          <w:sz w:val="22"/>
          <w:szCs w:val="22"/>
        </w:rPr>
        <w:t xml:space="preserve"> al </w:t>
      </w:r>
      <w:proofErr w:type="spellStart"/>
      <w:r w:rsidRPr="009B0323">
        <w:rPr>
          <w:rFonts w:asciiTheme="minorHAnsi" w:eastAsia="Cambria" w:hAnsiTheme="minorHAnsi" w:cstheme="minorHAnsi"/>
          <w:b/>
          <w:bCs/>
          <w:sz w:val="22"/>
          <w:szCs w:val="22"/>
        </w:rPr>
        <w:t>absenteismului</w:t>
      </w:r>
      <w:proofErr w:type="spellEnd"/>
      <w:r w:rsidRPr="009B0323">
        <w:rPr>
          <w:rFonts w:asciiTheme="minorHAnsi" w:eastAsia="Cambria" w:hAnsiTheme="minorHAnsi" w:cstheme="minorHAnsi"/>
          <w:b/>
          <w:bCs/>
          <w:sz w:val="22"/>
          <w:szCs w:val="22"/>
        </w:rPr>
        <w:t>,</w:t>
      </w:r>
      <w:r w:rsidRPr="009B0323">
        <w:rPr>
          <w:rFonts w:asciiTheme="minorHAnsi" w:eastAsia="Cambria" w:hAnsiTheme="minorHAnsi" w:cstheme="minorHAnsi"/>
          <w:sz w:val="22"/>
          <w:szCs w:val="22"/>
        </w:rPr>
        <w:t xml:space="preserve"> </w:t>
      </w:r>
      <w:proofErr w:type="spellStart"/>
      <w:r w:rsidRPr="009B0323">
        <w:rPr>
          <w:rFonts w:asciiTheme="minorHAnsi" w:eastAsia="Cambria" w:hAnsiTheme="minorHAnsi" w:cstheme="minorHAnsi"/>
          <w:sz w:val="22"/>
          <w:szCs w:val="22"/>
        </w:rPr>
        <w:t>Sfera</w:t>
      </w:r>
      <w:proofErr w:type="spellEnd"/>
      <w:r w:rsidRPr="009B0323">
        <w:rPr>
          <w:rFonts w:asciiTheme="minorHAnsi" w:eastAsia="Cambria" w:hAnsiTheme="minorHAnsi" w:cstheme="minorHAnsi"/>
          <w:sz w:val="22"/>
          <w:szCs w:val="22"/>
        </w:rPr>
        <w:t xml:space="preserve"> </w:t>
      </w:r>
      <w:proofErr w:type="spellStart"/>
      <w:r w:rsidRPr="009B0323">
        <w:rPr>
          <w:rFonts w:asciiTheme="minorHAnsi" w:eastAsia="Cambria" w:hAnsiTheme="minorHAnsi" w:cstheme="minorHAnsi"/>
          <w:sz w:val="22"/>
          <w:szCs w:val="22"/>
        </w:rPr>
        <w:t>Politicii</w:t>
      </w:r>
      <w:proofErr w:type="spellEnd"/>
      <w:r w:rsidRPr="009B0323">
        <w:rPr>
          <w:rFonts w:asciiTheme="minorHAnsi" w:eastAsia="Cambria" w:hAnsiTheme="minorHAnsi" w:cstheme="minorHAnsi"/>
          <w:sz w:val="22"/>
          <w:szCs w:val="22"/>
        </w:rPr>
        <w:t xml:space="preserve">. Nr 3 /2018  </w:t>
      </w:r>
    </w:p>
    <w:p w14:paraId="2236084E" w14:textId="5572167A" w:rsidR="00A128DF" w:rsidRPr="009B0323" w:rsidRDefault="00A128DF" w:rsidP="009B0323">
      <w:pPr>
        <w:pStyle w:val="Listparagraf"/>
        <w:numPr>
          <w:ilvl w:val="0"/>
          <w:numId w:val="14"/>
        </w:numPr>
        <w:spacing w:after="62" w:line="259" w:lineRule="auto"/>
        <w:rPr>
          <w:rFonts w:asciiTheme="minorHAnsi" w:hAnsiTheme="minorHAnsi" w:cstheme="minorHAnsi"/>
          <w:sz w:val="22"/>
          <w:szCs w:val="22"/>
        </w:rPr>
      </w:pPr>
      <w:r w:rsidRPr="009B0323">
        <w:rPr>
          <w:rFonts w:asciiTheme="minorHAnsi" w:eastAsia="Cambria" w:hAnsiTheme="minorHAnsi" w:cstheme="minorHAnsi"/>
          <w:b/>
          <w:bCs/>
          <w:sz w:val="22"/>
          <w:szCs w:val="22"/>
        </w:rPr>
        <w:t>Why economic crises do not generate protests in Romania?</w:t>
      </w:r>
      <w:r w:rsidRPr="009B0323">
        <w:rPr>
          <w:rFonts w:asciiTheme="minorHAnsi" w:eastAsia="Cambria" w:hAnsiTheme="minorHAnsi" w:cstheme="minorHAnsi"/>
          <w:sz w:val="22"/>
          <w:szCs w:val="22"/>
        </w:rPr>
        <w:t xml:space="preserve"> In “Political and </w:t>
      </w:r>
      <w:proofErr w:type="spellStart"/>
      <w:r w:rsidRPr="009B0323">
        <w:rPr>
          <w:rFonts w:asciiTheme="minorHAnsi" w:eastAsia="Cambria" w:hAnsiTheme="minorHAnsi" w:cstheme="minorHAnsi"/>
          <w:sz w:val="22"/>
          <w:szCs w:val="22"/>
        </w:rPr>
        <w:t>Economical</w:t>
      </w:r>
      <w:proofErr w:type="spellEnd"/>
      <w:r w:rsidRPr="009B0323">
        <w:rPr>
          <w:rFonts w:asciiTheme="minorHAnsi" w:eastAsia="Cambria" w:hAnsiTheme="minorHAnsi" w:cstheme="minorHAnsi"/>
          <w:sz w:val="22"/>
          <w:szCs w:val="22"/>
        </w:rPr>
        <w:t xml:space="preserve"> Unrest in the Contemporary Era”. </w:t>
      </w:r>
      <w:proofErr w:type="spellStart"/>
      <w:r w:rsidRPr="009B0323">
        <w:rPr>
          <w:rFonts w:asciiTheme="minorHAnsi" w:eastAsia="Cambria" w:hAnsiTheme="minorHAnsi" w:cstheme="minorHAnsi"/>
          <w:sz w:val="22"/>
          <w:szCs w:val="22"/>
        </w:rPr>
        <w:t>Filodirrito</w:t>
      </w:r>
      <w:proofErr w:type="spellEnd"/>
      <w:r w:rsidRPr="009B0323">
        <w:rPr>
          <w:rFonts w:asciiTheme="minorHAnsi" w:eastAsia="Cambria" w:hAnsiTheme="minorHAnsi" w:cstheme="minorHAnsi"/>
          <w:sz w:val="22"/>
          <w:szCs w:val="22"/>
        </w:rPr>
        <w:t xml:space="preserve">, Publisher, Bologna, 2019  </w:t>
      </w:r>
    </w:p>
    <w:p w14:paraId="0DE9575B" w14:textId="77777777" w:rsidR="00A128DF" w:rsidRPr="009B0323" w:rsidRDefault="00A128DF" w:rsidP="009B0323">
      <w:pPr>
        <w:pStyle w:val="Listparagraf"/>
        <w:numPr>
          <w:ilvl w:val="0"/>
          <w:numId w:val="14"/>
        </w:numPr>
        <w:spacing w:line="259" w:lineRule="auto"/>
        <w:rPr>
          <w:rFonts w:asciiTheme="minorHAnsi" w:hAnsiTheme="minorHAnsi" w:cstheme="minorHAnsi"/>
          <w:b/>
          <w:bCs/>
          <w:sz w:val="22"/>
          <w:szCs w:val="22"/>
        </w:rPr>
      </w:pPr>
      <w:r w:rsidRPr="009B0323">
        <w:rPr>
          <w:rFonts w:asciiTheme="minorHAnsi" w:eastAsia="Cambria" w:hAnsiTheme="minorHAnsi" w:cstheme="minorHAnsi"/>
          <w:b/>
          <w:bCs/>
          <w:sz w:val="22"/>
          <w:szCs w:val="22"/>
        </w:rPr>
        <w:t xml:space="preserve">Knowledge, </w:t>
      </w:r>
      <w:proofErr w:type="gramStart"/>
      <w:r w:rsidRPr="009B0323">
        <w:rPr>
          <w:rFonts w:asciiTheme="minorHAnsi" w:eastAsia="Cambria" w:hAnsiTheme="minorHAnsi" w:cstheme="minorHAnsi"/>
          <w:b/>
          <w:bCs/>
          <w:sz w:val="22"/>
          <w:szCs w:val="22"/>
        </w:rPr>
        <w:t>emotion</w:t>
      </w:r>
      <w:proofErr w:type="gramEnd"/>
      <w:r w:rsidRPr="009B0323">
        <w:rPr>
          <w:rFonts w:asciiTheme="minorHAnsi" w:eastAsia="Cambria" w:hAnsiTheme="minorHAnsi" w:cstheme="minorHAnsi"/>
          <w:b/>
          <w:bCs/>
          <w:sz w:val="22"/>
          <w:szCs w:val="22"/>
        </w:rPr>
        <w:t xml:space="preserve"> and voting. Case Study: The 2019 Presidential Elections in </w:t>
      </w:r>
    </w:p>
    <w:p w14:paraId="4BC8E851" w14:textId="33A17121" w:rsidR="00A128DF" w:rsidRPr="009B0323" w:rsidRDefault="00A128DF" w:rsidP="009B0323">
      <w:pPr>
        <w:pStyle w:val="Listparagraf"/>
        <w:numPr>
          <w:ilvl w:val="0"/>
          <w:numId w:val="14"/>
        </w:numPr>
        <w:spacing w:after="29" w:line="259" w:lineRule="auto"/>
        <w:rPr>
          <w:rFonts w:asciiTheme="minorHAnsi" w:eastAsia="Cambria" w:hAnsiTheme="minorHAnsi" w:cstheme="minorHAnsi"/>
          <w:sz w:val="22"/>
          <w:szCs w:val="22"/>
        </w:rPr>
      </w:pPr>
      <w:r w:rsidRPr="009B0323">
        <w:rPr>
          <w:rFonts w:asciiTheme="minorHAnsi" w:eastAsia="Cambria" w:hAnsiTheme="minorHAnsi" w:cstheme="minorHAnsi"/>
          <w:b/>
          <w:bCs/>
          <w:sz w:val="22"/>
          <w:szCs w:val="22"/>
        </w:rPr>
        <w:t>Romania,</w:t>
      </w:r>
      <w:r w:rsidRPr="009B0323">
        <w:rPr>
          <w:rFonts w:asciiTheme="minorHAnsi" w:eastAsia="Cambria" w:hAnsiTheme="minorHAnsi" w:cstheme="minorHAnsi"/>
          <w:sz w:val="22"/>
          <w:szCs w:val="22"/>
        </w:rPr>
        <w:t xml:space="preserve"> in “Politics and Knowledge: New Trends in Social Research”. </w:t>
      </w:r>
      <w:proofErr w:type="spellStart"/>
      <w:r w:rsidRPr="009B0323">
        <w:rPr>
          <w:rFonts w:asciiTheme="minorHAnsi" w:eastAsia="Cambria" w:hAnsiTheme="minorHAnsi" w:cstheme="minorHAnsi"/>
          <w:sz w:val="22"/>
          <w:szCs w:val="22"/>
        </w:rPr>
        <w:t>Filodirrito</w:t>
      </w:r>
      <w:proofErr w:type="spellEnd"/>
      <w:r w:rsidRPr="009B0323">
        <w:rPr>
          <w:rFonts w:asciiTheme="minorHAnsi" w:eastAsia="Cambria" w:hAnsiTheme="minorHAnsi" w:cstheme="minorHAnsi"/>
          <w:sz w:val="22"/>
          <w:szCs w:val="22"/>
        </w:rPr>
        <w:t xml:space="preserve">, Publisher, Bologna, </w:t>
      </w:r>
      <w:proofErr w:type="spellStart"/>
      <w:r w:rsidRPr="009B0323">
        <w:rPr>
          <w:rFonts w:asciiTheme="minorHAnsi" w:eastAsia="Cambria" w:hAnsiTheme="minorHAnsi" w:cstheme="minorHAnsi"/>
          <w:sz w:val="22"/>
          <w:szCs w:val="22"/>
        </w:rPr>
        <w:t>september</w:t>
      </w:r>
      <w:proofErr w:type="spellEnd"/>
      <w:r w:rsidRPr="009B0323">
        <w:rPr>
          <w:rFonts w:asciiTheme="minorHAnsi" w:eastAsia="Cambria" w:hAnsiTheme="minorHAnsi" w:cstheme="minorHAnsi"/>
          <w:sz w:val="22"/>
          <w:szCs w:val="22"/>
        </w:rPr>
        <w:t xml:space="preserve"> 2020  </w:t>
      </w:r>
    </w:p>
    <w:bookmarkEnd w:id="0"/>
    <w:p w14:paraId="1B87D944" w14:textId="13180978" w:rsidR="00A128DF" w:rsidRPr="009B0323" w:rsidRDefault="00A128DF" w:rsidP="009B0323">
      <w:pPr>
        <w:pStyle w:val="Listparagraf"/>
        <w:numPr>
          <w:ilvl w:val="0"/>
          <w:numId w:val="14"/>
        </w:numPr>
        <w:spacing w:line="340" w:lineRule="exact"/>
        <w:jc w:val="both"/>
        <w:rPr>
          <w:rFonts w:asciiTheme="minorHAnsi" w:hAnsiTheme="minorHAnsi" w:cstheme="minorHAnsi"/>
          <w:sz w:val="22"/>
          <w:szCs w:val="22"/>
        </w:rPr>
      </w:pPr>
      <w:r w:rsidRPr="009B0323">
        <w:rPr>
          <w:rFonts w:asciiTheme="minorHAnsi" w:hAnsiTheme="minorHAnsi" w:cstheme="minorHAnsi"/>
          <w:b/>
          <w:bCs/>
          <w:sz w:val="22"/>
          <w:szCs w:val="22"/>
        </w:rPr>
        <w:t xml:space="preserve">Ce se </w:t>
      </w:r>
      <w:proofErr w:type="spellStart"/>
      <w:r w:rsidRPr="009B0323">
        <w:rPr>
          <w:rFonts w:asciiTheme="minorHAnsi" w:hAnsiTheme="minorHAnsi" w:cstheme="minorHAnsi"/>
          <w:b/>
          <w:bCs/>
          <w:sz w:val="22"/>
          <w:szCs w:val="22"/>
        </w:rPr>
        <w:t>va</w:t>
      </w:r>
      <w:proofErr w:type="spellEnd"/>
      <w:r w:rsidRPr="009B0323">
        <w:rPr>
          <w:rFonts w:asciiTheme="minorHAnsi" w:hAnsiTheme="minorHAnsi" w:cstheme="minorHAnsi"/>
          <w:b/>
          <w:bCs/>
          <w:sz w:val="22"/>
          <w:szCs w:val="22"/>
        </w:rPr>
        <w:t xml:space="preserve"> </w:t>
      </w:r>
      <w:proofErr w:type="spellStart"/>
      <w:r w:rsidRPr="009B0323">
        <w:rPr>
          <w:rFonts w:asciiTheme="minorHAnsi" w:hAnsiTheme="minorHAnsi" w:cstheme="minorHAnsi"/>
          <w:b/>
          <w:bCs/>
          <w:sz w:val="22"/>
          <w:szCs w:val="22"/>
        </w:rPr>
        <w:t>schimba</w:t>
      </w:r>
      <w:proofErr w:type="spellEnd"/>
      <w:r w:rsidRPr="009B0323">
        <w:rPr>
          <w:rFonts w:asciiTheme="minorHAnsi" w:hAnsiTheme="minorHAnsi" w:cstheme="minorHAnsi"/>
          <w:b/>
          <w:bCs/>
          <w:sz w:val="22"/>
          <w:szCs w:val="22"/>
        </w:rPr>
        <w:t xml:space="preserve"> </w:t>
      </w:r>
      <w:proofErr w:type="spellStart"/>
      <w:r w:rsidRPr="009B0323">
        <w:rPr>
          <w:rFonts w:asciiTheme="minorHAnsi" w:hAnsiTheme="minorHAnsi" w:cstheme="minorHAnsi"/>
          <w:b/>
          <w:bCs/>
          <w:sz w:val="22"/>
          <w:szCs w:val="22"/>
        </w:rPr>
        <w:t>și</w:t>
      </w:r>
      <w:proofErr w:type="spellEnd"/>
      <w:r w:rsidRPr="009B0323">
        <w:rPr>
          <w:rFonts w:asciiTheme="minorHAnsi" w:hAnsiTheme="minorHAnsi" w:cstheme="minorHAnsi"/>
          <w:b/>
          <w:bCs/>
          <w:sz w:val="22"/>
          <w:szCs w:val="22"/>
        </w:rPr>
        <w:t xml:space="preserve"> </w:t>
      </w:r>
      <w:proofErr w:type="spellStart"/>
      <w:r w:rsidRPr="009B0323">
        <w:rPr>
          <w:rFonts w:asciiTheme="minorHAnsi" w:hAnsiTheme="minorHAnsi" w:cstheme="minorHAnsi"/>
          <w:b/>
          <w:bCs/>
          <w:sz w:val="22"/>
          <w:szCs w:val="22"/>
        </w:rPr>
        <w:t>ce</w:t>
      </w:r>
      <w:proofErr w:type="spellEnd"/>
      <w:r w:rsidRPr="009B0323">
        <w:rPr>
          <w:rFonts w:asciiTheme="minorHAnsi" w:hAnsiTheme="minorHAnsi" w:cstheme="minorHAnsi"/>
          <w:b/>
          <w:bCs/>
          <w:sz w:val="22"/>
          <w:szCs w:val="22"/>
        </w:rPr>
        <w:t xml:space="preserve"> nu </w:t>
      </w:r>
      <w:proofErr w:type="spellStart"/>
      <w:r w:rsidRPr="009B0323">
        <w:rPr>
          <w:rFonts w:asciiTheme="minorHAnsi" w:hAnsiTheme="minorHAnsi" w:cstheme="minorHAnsi"/>
          <w:b/>
          <w:bCs/>
          <w:sz w:val="22"/>
          <w:szCs w:val="22"/>
        </w:rPr>
        <w:t>în</w:t>
      </w:r>
      <w:proofErr w:type="spellEnd"/>
      <w:r w:rsidRPr="009B0323">
        <w:rPr>
          <w:rFonts w:asciiTheme="minorHAnsi" w:hAnsiTheme="minorHAnsi" w:cstheme="minorHAnsi"/>
          <w:b/>
          <w:bCs/>
          <w:sz w:val="22"/>
          <w:szCs w:val="22"/>
        </w:rPr>
        <w:t xml:space="preserve"> </w:t>
      </w:r>
      <w:proofErr w:type="spellStart"/>
      <w:r w:rsidRPr="009B0323">
        <w:rPr>
          <w:rFonts w:asciiTheme="minorHAnsi" w:hAnsiTheme="minorHAnsi" w:cstheme="minorHAnsi"/>
          <w:b/>
          <w:bCs/>
          <w:sz w:val="22"/>
          <w:szCs w:val="22"/>
        </w:rPr>
        <w:t>societatea</w:t>
      </w:r>
      <w:proofErr w:type="spellEnd"/>
      <w:r w:rsidRPr="009B0323">
        <w:rPr>
          <w:rFonts w:asciiTheme="minorHAnsi" w:hAnsiTheme="minorHAnsi" w:cstheme="minorHAnsi"/>
          <w:b/>
          <w:bCs/>
          <w:sz w:val="22"/>
          <w:szCs w:val="22"/>
        </w:rPr>
        <w:t xml:space="preserve"> </w:t>
      </w:r>
      <w:proofErr w:type="spellStart"/>
      <w:r w:rsidRPr="009B0323">
        <w:rPr>
          <w:rFonts w:asciiTheme="minorHAnsi" w:hAnsiTheme="minorHAnsi" w:cstheme="minorHAnsi"/>
          <w:b/>
          <w:bCs/>
          <w:sz w:val="22"/>
          <w:szCs w:val="22"/>
        </w:rPr>
        <w:t>românească</w:t>
      </w:r>
      <w:proofErr w:type="spellEnd"/>
      <w:r w:rsidRPr="009B0323">
        <w:rPr>
          <w:rFonts w:asciiTheme="minorHAnsi" w:hAnsiTheme="minorHAnsi" w:cstheme="minorHAnsi"/>
          <w:b/>
          <w:bCs/>
          <w:sz w:val="22"/>
          <w:szCs w:val="22"/>
        </w:rPr>
        <w:t xml:space="preserve"> post </w:t>
      </w:r>
      <w:proofErr w:type="spellStart"/>
      <w:r w:rsidRPr="009B0323">
        <w:rPr>
          <w:rFonts w:asciiTheme="minorHAnsi" w:hAnsiTheme="minorHAnsi" w:cstheme="minorHAnsi"/>
          <w:b/>
          <w:bCs/>
          <w:sz w:val="22"/>
          <w:szCs w:val="22"/>
        </w:rPr>
        <w:t>pandemică</w:t>
      </w:r>
      <w:proofErr w:type="spellEnd"/>
      <w:r w:rsidRPr="009B0323">
        <w:rPr>
          <w:rFonts w:asciiTheme="minorHAnsi" w:hAnsiTheme="minorHAnsi" w:cstheme="minorHAnsi"/>
          <w:b/>
          <w:bCs/>
          <w:sz w:val="22"/>
          <w:szCs w:val="22"/>
        </w:rPr>
        <w:t xml:space="preserve"> </w:t>
      </w:r>
      <w:proofErr w:type="spellStart"/>
      <w:r w:rsidRPr="009B0323">
        <w:rPr>
          <w:rFonts w:asciiTheme="minorHAnsi" w:hAnsiTheme="minorHAnsi" w:cstheme="minorHAnsi"/>
          <w:sz w:val="22"/>
          <w:szCs w:val="22"/>
        </w:rPr>
        <w:t>Sfera</w:t>
      </w:r>
      <w:proofErr w:type="spellEnd"/>
      <w:r w:rsidRPr="009B0323">
        <w:rPr>
          <w:rFonts w:asciiTheme="minorHAnsi" w:hAnsiTheme="minorHAnsi" w:cstheme="minorHAnsi"/>
          <w:sz w:val="22"/>
          <w:szCs w:val="22"/>
        </w:rPr>
        <w:t xml:space="preserve"> </w:t>
      </w:r>
      <w:proofErr w:type="spellStart"/>
      <w:r w:rsidRPr="009B0323">
        <w:rPr>
          <w:rFonts w:asciiTheme="minorHAnsi" w:hAnsiTheme="minorHAnsi" w:cstheme="minorHAnsi"/>
          <w:sz w:val="22"/>
          <w:szCs w:val="22"/>
        </w:rPr>
        <w:t>Politicii</w:t>
      </w:r>
      <w:proofErr w:type="spellEnd"/>
      <w:r w:rsidRPr="009B0323">
        <w:rPr>
          <w:rFonts w:asciiTheme="minorHAnsi" w:hAnsiTheme="minorHAnsi" w:cstheme="minorHAnsi"/>
          <w:sz w:val="22"/>
          <w:szCs w:val="22"/>
        </w:rPr>
        <w:t xml:space="preserve">. Ed. </w:t>
      </w:r>
      <w:proofErr w:type="spellStart"/>
      <w:r w:rsidRPr="009B0323">
        <w:rPr>
          <w:rFonts w:asciiTheme="minorHAnsi" w:hAnsiTheme="minorHAnsi" w:cstheme="minorHAnsi"/>
          <w:sz w:val="22"/>
          <w:szCs w:val="22"/>
        </w:rPr>
        <w:t>Specială</w:t>
      </w:r>
      <w:proofErr w:type="spellEnd"/>
      <w:r w:rsidRPr="009B0323">
        <w:rPr>
          <w:rFonts w:asciiTheme="minorHAnsi" w:hAnsiTheme="minorHAnsi" w:cstheme="minorHAnsi"/>
          <w:sz w:val="22"/>
          <w:szCs w:val="22"/>
        </w:rPr>
        <w:t xml:space="preserve"> /2021 </w:t>
      </w:r>
    </w:p>
    <w:p w14:paraId="1C2FFE56" w14:textId="62EB0364" w:rsidR="00A128DF" w:rsidRPr="00D07E62" w:rsidRDefault="009B0323" w:rsidP="009B0323">
      <w:pPr>
        <w:pStyle w:val="Listparagraf"/>
        <w:numPr>
          <w:ilvl w:val="0"/>
          <w:numId w:val="14"/>
        </w:numPr>
        <w:spacing w:line="340" w:lineRule="exact"/>
        <w:jc w:val="both"/>
        <w:rPr>
          <w:rFonts w:asciiTheme="minorHAnsi" w:hAnsiTheme="minorHAnsi" w:cstheme="minorHAnsi"/>
          <w:b/>
          <w:bCs/>
          <w:sz w:val="22"/>
          <w:szCs w:val="22"/>
          <w:lang w:val="ro-RO"/>
        </w:rPr>
      </w:pPr>
      <w:r w:rsidRPr="009B0323">
        <w:rPr>
          <w:rFonts w:asciiTheme="minorHAnsi" w:hAnsiTheme="minorHAnsi" w:cstheme="minorHAnsi"/>
          <w:b/>
          <w:bCs/>
          <w:sz w:val="22"/>
          <w:szCs w:val="22"/>
        </w:rPr>
        <w:t xml:space="preserve">The Pandemic Crisis and the Prospects for the Democratic Culture at Young People in Romania, </w:t>
      </w:r>
      <w:r w:rsidRPr="009B0323">
        <w:rPr>
          <w:rFonts w:asciiTheme="minorHAnsi" w:hAnsiTheme="minorHAnsi" w:cstheme="minorHAnsi"/>
          <w:sz w:val="22"/>
          <w:szCs w:val="22"/>
        </w:rPr>
        <w:t>in Challe</w:t>
      </w:r>
      <w:proofErr w:type="spellStart"/>
      <w:r w:rsidRPr="00D07E62">
        <w:rPr>
          <w:rFonts w:asciiTheme="minorHAnsi" w:hAnsiTheme="minorHAnsi" w:cstheme="minorHAnsi"/>
          <w:sz w:val="22"/>
          <w:szCs w:val="22"/>
          <w:lang w:val="ro-RO"/>
        </w:rPr>
        <w:t>nges</w:t>
      </w:r>
      <w:proofErr w:type="spellEnd"/>
      <w:r w:rsidRPr="00D07E62">
        <w:rPr>
          <w:rFonts w:asciiTheme="minorHAnsi" w:hAnsiTheme="minorHAnsi" w:cstheme="minorHAnsi"/>
          <w:sz w:val="22"/>
          <w:szCs w:val="22"/>
          <w:lang w:val="ro-RO"/>
        </w:rPr>
        <w:t xml:space="preserve"> of </w:t>
      </w:r>
      <w:proofErr w:type="spellStart"/>
      <w:r w:rsidRPr="00D07E62">
        <w:rPr>
          <w:rFonts w:asciiTheme="minorHAnsi" w:hAnsiTheme="minorHAnsi" w:cstheme="minorHAnsi"/>
          <w:sz w:val="22"/>
          <w:szCs w:val="22"/>
          <w:lang w:val="ro-RO"/>
        </w:rPr>
        <w:t>the</w:t>
      </w:r>
      <w:proofErr w:type="spellEnd"/>
      <w:r w:rsidRPr="00D07E62">
        <w:rPr>
          <w:rFonts w:asciiTheme="minorHAnsi" w:hAnsiTheme="minorHAnsi" w:cstheme="minorHAnsi"/>
          <w:sz w:val="22"/>
          <w:szCs w:val="22"/>
          <w:lang w:val="ro-RO"/>
        </w:rPr>
        <w:t xml:space="preserve"> </w:t>
      </w:r>
      <w:proofErr w:type="spellStart"/>
      <w:r w:rsidRPr="00D07E62">
        <w:rPr>
          <w:rFonts w:asciiTheme="minorHAnsi" w:hAnsiTheme="minorHAnsi" w:cstheme="minorHAnsi"/>
          <w:sz w:val="22"/>
          <w:szCs w:val="22"/>
          <w:lang w:val="ro-RO"/>
        </w:rPr>
        <w:t>Contemporary</w:t>
      </w:r>
      <w:proofErr w:type="spellEnd"/>
      <w:r w:rsidRPr="00D07E62">
        <w:rPr>
          <w:rFonts w:asciiTheme="minorHAnsi" w:hAnsiTheme="minorHAnsi" w:cstheme="minorHAnsi"/>
          <w:sz w:val="22"/>
          <w:szCs w:val="22"/>
          <w:lang w:val="ro-RO"/>
        </w:rPr>
        <w:t xml:space="preserve"> Global </w:t>
      </w:r>
      <w:proofErr w:type="spellStart"/>
      <w:r w:rsidRPr="00D07E62">
        <w:rPr>
          <w:rFonts w:asciiTheme="minorHAnsi" w:hAnsiTheme="minorHAnsi" w:cstheme="minorHAnsi"/>
          <w:sz w:val="22"/>
          <w:szCs w:val="22"/>
          <w:lang w:val="ro-RO"/>
        </w:rPr>
        <w:t>Crises</w:t>
      </w:r>
      <w:proofErr w:type="spellEnd"/>
      <w:r w:rsidRPr="00D07E62">
        <w:rPr>
          <w:rFonts w:asciiTheme="minorHAnsi" w:hAnsiTheme="minorHAnsi" w:cstheme="minorHAnsi"/>
          <w:sz w:val="22"/>
          <w:szCs w:val="22"/>
          <w:lang w:val="ro-RO"/>
        </w:rPr>
        <w:t xml:space="preserve">, </w:t>
      </w:r>
      <w:proofErr w:type="spellStart"/>
      <w:r w:rsidRPr="00D07E62">
        <w:rPr>
          <w:rFonts w:asciiTheme="minorHAnsi" w:hAnsiTheme="minorHAnsi" w:cstheme="minorHAnsi"/>
          <w:sz w:val="22"/>
          <w:szCs w:val="22"/>
          <w:lang w:val="ro-RO"/>
        </w:rPr>
        <w:t>Filodiritto</w:t>
      </w:r>
      <w:proofErr w:type="spellEnd"/>
      <w:r w:rsidRPr="00D07E62">
        <w:rPr>
          <w:rFonts w:asciiTheme="minorHAnsi" w:hAnsiTheme="minorHAnsi" w:cstheme="minorHAnsi"/>
          <w:sz w:val="22"/>
          <w:szCs w:val="22"/>
          <w:lang w:val="ro-RO"/>
        </w:rPr>
        <w:t xml:space="preserve"> International </w:t>
      </w:r>
      <w:proofErr w:type="spellStart"/>
      <w:r w:rsidRPr="00D07E62">
        <w:rPr>
          <w:rFonts w:asciiTheme="minorHAnsi" w:hAnsiTheme="minorHAnsi" w:cstheme="minorHAnsi"/>
          <w:sz w:val="22"/>
          <w:szCs w:val="22"/>
          <w:lang w:val="ro-RO"/>
        </w:rPr>
        <w:t>Proceedings</w:t>
      </w:r>
      <w:proofErr w:type="spellEnd"/>
      <w:r w:rsidRPr="00D07E62">
        <w:rPr>
          <w:rFonts w:asciiTheme="minorHAnsi" w:hAnsiTheme="minorHAnsi" w:cstheme="minorHAnsi"/>
          <w:sz w:val="22"/>
          <w:szCs w:val="22"/>
          <w:lang w:val="ro-RO"/>
        </w:rPr>
        <w:t xml:space="preserve"> 2022</w:t>
      </w:r>
      <w:r w:rsidR="00D07E62" w:rsidRPr="00D07E62">
        <w:rPr>
          <w:rFonts w:asciiTheme="minorHAnsi" w:hAnsiTheme="minorHAnsi" w:cstheme="minorHAnsi"/>
          <w:sz w:val="22"/>
          <w:szCs w:val="22"/>
          <w:lang w:val="ro-RO"/>
        </w:rPr>
        <w:t>, coautor Corina Benga.</w:t>
      </w:r>
      <w:r w:rsidRPr="00D07E62">
        <w:rPr>
          <w:rFonts w:asciiTheme="minorHAnsi" w:hAnsiTheme="minorHAnsi" w:cstheme="minorHAnsi"/>
          <w:sz w:val="22"/>
          <w:szCs w:val="22"/>
          <w:lang w:val="ro-RO"/>
        </w:rPr>
        <w:t xml:space="preserve"> </w:t>
      </w:r>
    </w:p>
    <w:p w14:paraId="6B996BDF" w14:textId="45A6C355" w:rsidR="00A128DF" w:rsidRPr="009B0323" w:rsidRDefault="00A128DF" w:rsidP="00EC6440">
      <w:pPr>
        <w:jc w:val="both"/>
        <w:rPr>
          <w:rFonts w:cstheme="minorHAnsi"/>
          <w:b/>
          <w:bCs/>
        </w:rPr>
      </w:pPr>
    </w:p>
    <w:p w14:paraId="1F2CB131" w14:textId="77777777" w:rsidR="009B0323" w:rsidRPr="009B0323" w:rsidRDefault="009B0323" w:rsidP="009B0323">
      <w:pPr>
        <w:spacing w:after="224" w:line="259" w:lineRule="auto"/>
        <w:ind w:left="-5" w:hanging="10"/>
        <w:rPr>
          <w:rFonts w:cstheme="minorHAnsi"/>
        </w:rPr>
      </w:pPr>
      <w:r w:rsidRPr="009B0323">
        <w:rPr>
          <w:rFonts w:cstheme="minorHAnsi"/>
          <w:b/>
        </w:rPr>
        <w:t xml:space="preserve">Literatură: </w:t>
      </w:r>
    </w:p>
    <w:p w14:paraId="1096768D" w14:textId="77777777" w:rsidR="009B0323" w:rsidRPr="009B0323" w:rsidRDefault="009B0323" w:rsidP="009B0323">
      <w:pPr>
        <w:spacing w:after="210"/>
        <w:rPr>
          <w:rFonts w:cstheme="minorHAnsi"/>
        </w:rPr>
      </w:pPr>
      <w:r w:rsidRPr="009B0323">
        <w:rPr>
          <w:rFonts w:cstheme="minorHAnsi"/>
          <w:b/>
          <w:bCs/>
        </w:rPr>
        <w:t>8539,</w:t>
      </w:r>
      <w:r w:rsidRPr="009B0323">
        <w:rPr>
          <w:rFonts w:cstheme="minorHAnsi"/>
        </w:rPr>
        <w:t xml:space="preserve">  Paideia 2003 </w:t>
      </w:r>
    </w:p>
    <w:p w14:paraId="774EB937" w14:textId="16A9000C" w:rsidR="009B0323" w:rsidRPr="009B0323" w:rsidRDefault="009B0323" w:rsidP="009B0323">
      <w:pPr>
        <w:spacing w:after="210"/>
        <w:rPr>
          <w:rFonts w:cstheme="minorHAnsi"/>
        </w:rPr>
      </w:pPr>
      <w:r w:rsidRPr="009B0323">
        <w:rPr>
          <w:rFonts w:cstheme="minorHAnsi"/>
          <w:b/>
          <w:bCs/>
        </w:rPr>
        <w:t>Scriitorii,</w:t>
      </w:r>
      <w:r w:rsidRPr="009B0323">
        <w:rPr>
          <w:rFonts w:cstheme="minorHAnsi"/>
        </w:rPr>
        <w:t xml:space="preserve"> Paideia 2012  </w:t>
      </w:r>
    </w:p>
    <w:p w14:paraId="6C738753" w14:textId="7774EB62" w:rsidR="009B0323" w:rsidRPr="009B0323" w:rsidRDefault="009B0323" w:rsidP="009B0323">
      <w:pPr>
        <w:spacing w:after="210"/>
        <w:rPr>
          <w:rFonts w:cstheme="minorHAnsi"/>
        </w:rPr>
      </w:pPr>
      <w:r w:rsidRPr="009B0323">
        <w:rPr>
          <w:rFonts w:cstheme="minorHAnsi"/>
          <w:b/>
          <w:bCs/>
        </w:rPr>
        <w:t>Misterele vieții cotidiene Cinci povești cu femei</w:t>
      </w:r>
      <w:r w:rsidRPr="009B0323">
        <w:rPr>
          <w:rFonts w:cstheme="minorHAnsi"/>
        </w:rPr>
        <w:t xml:space="preserve">, </w:t>
      </w:r>
      <w:proofErr w:type="spellStart"/>
      <w:r w:rsidRPr="009B0323">
        <w:rPr>
          <w:rFonts w:cstheme="minorHAnsi"/>
        </w:rPr>
        <w:t>Tritonic</w:t>
      </w:r>
      <w:proofErr w:type="spellEnd"/>
      <w:r w:rsidRPr="009B0323">
        <w:rPr>
          <w:rFonts w:cstheme="minorHAnsi"/>
        </w:rPr>
        <w:t>, 2020</w:t>
      </w:r>
    </w:p>
    <w:p w14:paraId="5B7705E3" w14:textId="77777777" w:rsidR="009B0323" w:rsidRPr="009B0323" w:rsidRDefault="009B0323" w:rsidP="009B0323">
      <w:pPr>
        <w:spacing w:after="210"/>
        <w:rPr>
          <w:rFonts w:cstheme="minorHAnsi"/>
        </w:rPr>
      </w:pPr>
    </w:p>
    <w:p w14:paraId="22246373" w14:textId="77777777" w:rsidR="009B0323" w:rsidRPr="009B0323" w:rsidRDefault="009B0323" w:rsidP="009B0323">
      <w:pPr>
        <w:spacing w:after="269" w:line="259" w:lineRule="auto"/>
        <w:ind w:left="-5" w:hanging="10"/>
        <w:rPr>
          <w:rFonts w:cstheme="minorHAnsi"/>
        </w:rPr>
      </w:pPr>
      <w:r w:rsidRPr="009B0323">
        <w:rPr>
          <w:rFonts w:cstheme="minorHAnsi"/>
          <w:b/>
        </w:rPr>
        <w:t xml:space="preserve">Filme documentare  </w:t>
      </w:r>
    </w:p>
    <w:p w14:paraId="76622D7E" w14:textId="77777777" w:rsidR="009B0323" w:rsidRPr="009B0323" w:rsidRDefault="009B0323" w:rsidP="009B0323">
      <w:pPr>
        <w:numPr>
          <w:ilvl w:val="0"/>
          <w:numId w:val="9"/>
        </w:numPr>
        <w:spacing w:after="195" w:line="368" w:lineRule="auto"/>
        <w:ind w:hanging="360"/>
        <w:rPr>
          <w:rFonts w:cstheme="minorHAnsi"/>
        </w:rPr>
      </w:pPr>
      <w:r w:rsidRPr="009B0323">
        <w:rPr>
          <w:rFonts w:cstheme="minorHAnsi"/>
          <w:b/>
          <w:bCs/>
        </w:rPr>
        <w:t>Balul Țiganilor</w:t>
      </w:r>
      <w:r w:rsidRPr="009B0323">
        <w:rPr>
          <w:rFonts w:cstheme="minorHAnsi"/>
        </w:rPr>
        <w:t xml:space="preserve"> (</w:t>
      </w:r>
      <w:proofErr w:type="spellStart"/>
      <w:r w:rsidRPr="009B0323">
        <w:rPr>
          <w:rFonts w:cstheme="minorHAnsi"/>
        </w:rPr>
        <w:t>Gypsy</w:t>
      </w:r>
      <w:proofErr w:type="spellEnd"/>
      <w:r w:rsidRPr="009B0323">
        <w:rPr>
          <w:rFonts w:cstheme="minorHAnsi"/>
        </w:rPr>
        <w:t xml:space="preserve"> Ball) 50 min. </w:t>
      </w:r>
      <w:proofErr w:type="spellStart"/>
      <w:r w:rsidRPr="009B0323">
        <w:rPr>
          <w:rFonts w:cstheme="minorHAnsi"/>
        </w:rPr>
        <w:t>Presented</w:t>
      </w:r>
      <w:proofErr w:type="spellEnd"/>
      <w:r w:rsidRPr="009B0323">
        <w:rPr>
          <w:rFonts w:cstheme="minorHAnsi"/>
        </w:rPr>
        <w:t xml:space="preserve"> at Astra Film festival </w:t>
      </w:r>
    </w:p>
    <w:p w14:paraId="6907FEFA" w14:textId="2F78385B" w:rsidR="009B0323" w:rsidRPr="009B0323" w:rsidRDefault="009B0323" w:rsidP="009B0323">
      <w:pPr>
        <w:numPr>
          <w:ilvl w:val="0"/>
          <w:numId w:val="9"/>
        </w:numPr>
        <w:spacing w:after="195" w:line="368" w:lineRule="auto"/>
        <w:ind w:hanging="360"/>
        <w:rPr>
          <w:rFonts w:cstheme="minorHAnsi"/>
        </w:rPr>
      </w:pPr>
      <w:r w:rsidRPr="009B0323">
        <w:rPr>
          <w:rFonts w:cstheme="minorHAnsi"/>
          <w:b/>
          <w:bCs/>
        </w:rPr>
        <w:t>Bucureștiul fierbinte</w:t>
      </w:r>
      <w:r w:rsidRPr="009B0323">
        <w:rPr>
          <w:rFonts w:cstheme="minorHAnsi"/>
        </w:rPr>
        <w:t xml:space="preserve"> (Hot </w:t>
      </w:r>
      <w:proofErr w:type="spellStart"/>
      <w:r w:rsidRPr="009B0323">
        <w:rPr>
          <w:rFonts w:cstheme="minorHAnsi"/>
        </w:rPr>
        <w:t>Bucharest</w:t>
      </w:r>
      <w:proofErr w:type="spellEnd"/>
      <w:r w:rsidRPr="009B0323">
        <w:rPr>
          <w:rFonts w:cstheme="minorHAnsi"/>
        </w:rPr>
        <w:t xml:space="preserve">) 90 min.  </w:t>
      </w:r>
    </w:p>
    <w:p w14:paraId="6ACB2815" w14:textId="3722775D" w:rsidR="006B57D5" w:rsidRPr="009B0323" w:rsidRDefault="006B57D5" w:rsidP="00EC6440">
      <w:pPr>
        <w:jc w:val="both"/>
        <w:rPr>
          <w:rFonts w:cstheme="minorHAnsi"/>
        </w:rPr>
      </w:pPr>
    </w:p>
    <w:p w14:paraId="775F3C79" w14:textId="20655719" w:rsidR="00EC6440" w:rsidRPr="009B0323" w:rsidRDefault="00EC6440" w:rsidP="00EC6440">
      <w:pPr>
        <w:jc w:val="both"/>
        <w:rPr>
          <w:rFonts w:cstheme="minorHAnsi"/>
        </w:rPr>
      </w:pPr>
      <w:r w:rsidRPr="009B0323">
        <w:rPr>
          <w:rFonts w:cstheme="minorHAnsi"/>
        </w:rPr>
        <w:t xml:space="preserve">Data: </w:t>
      </w:r>
      <w:r w:rsidR="00F42735" w:rsidRPr="009B0323">
        <w:rPr>
          <w:rFonts w:cstheme="minorHAnsi"/>
        </w:rPr>
        <w:t>01</w:t>
      </w:r>
      <w:r w:rsidRPr="009B0323">
        <w:rPr>
          <w:rFonts w:cstheme="minorHAnsi"/>
        </w:rPr>
        <w:t>.</w:t>
      </w:r>
      <w:r w:rsidR="00500815" w:rsidRPr="009B0323">
        <w:rPr>
          <w:rFonts w:cstheme="minorHAnsi"/>
        </w:rPr>
        <w:t>1</w:t>
      </w:r>
      <w:r w:rsidR="00F42735" w:rsidRPr="009B0323">
        <w:rPr>
          <w:rFonts w:cstheme="minorHAnsi"/>
        </w:rPr>
        <w:t>0</w:t>
      </w:r>
      <w:r w:rsidRPr="009B0323">
        <w:rPr>
          <w:rFonts w:cstheme="minorHAnsi"/>
        </w:rPr>
        <w:t>.202</w:t>
      </w:r>
      <w:r w:rsidR="00500815" w:rsidRPr="009B0323">
        <w:rPr>
          <w:rFonts w:cstheme="minorHAnsi"/>
        </w:rPr>
        <w:t>2</w:t>
      </w:r>
    </w:p>
    <w:p w14:paraId="1B9FDF40" w14:textId="2D7A3B39" w:rsidR="00EC6440" w:rsidRPr="009B0323" w:rsidRDefault="00EC6440" w:rsidP="00EC6440">
      <w:pPr>
        <w:jc w:val="both"/>
        <w:rPr>
          <w:rFonts w:cstheme="minorHAnsi"/>
        </w:rPr>
      </w:pPr>
      <w:r w:rsidRPr="009B0323">
        <w:rPr>
          <w:rFonts w:cstheme="minorHAnsi"/>
        </w:rPr>
        <w:tab/>
      </w:r>
      <w:r w:rsidRPr="009B0323">
        <w:rPr>
          <w:rFonts w:cstheme="minorHAnsi"/>
        </w:rPr>
        <w:tab/>
      </w:r>
      <w:r w:rsidRPr="009B0323">
        <w:rPr>
          <w:rFonts w:cstheme="minorHAnsi"/>
        </w:rPr>
        <w:tab/>
      </w:r>
      <w:r w:rsidRPr="009B0323">
        <w:rPr>
          <w:rFonts w:cstheme="minorHAnsi"/>
        </w:rPr>
        <w:tab/>
      </w:r>
      <w:r w:rsidRPr="009B0323">
        <w:rPr>
          <w:rFonts w:cstheme="minorHAnsi"/>
        </w:rPr>
        <w:tab/>
      </w:r>
      <w:r w:rsidRPr="009B0323">
        <w:rPr>
          <w:rFonts w:cstheme="minorHAnsi"/>
        </w:rPr>
        <w:tab/>
      </w:r>
      <w:r w:rsidRPr="009B0323">
        <w:rPr>
          <w:rFonts w:cstheme="minorHAnsi"/>
        </w:rPr>
        <w:tab/>
      </w:r>
      <w:r w:rsidRPr="009B0323">
        <w:rPr>
          <w:rFonts w:cstheme="minorHAnsi"/>
        </w:rPr>
        <w:tab/>
        <w:t xml:space="preserve"> </w:t>
      </w:r>
    </w:p>
    <w:sectPr w:rsidR="00EC6440" w:rsidRPr="009B032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8FFB" w14:textId="77777777" w:rsidR="004A72CD" w:rsidRDefault="004A72CD" w:rsidP="00EC6440">
      <w:pPr>
        <w:spacing w:after="0" w:line="240" w:lineRule="auto"/>
      </w:pPr>
      <w:r>
        <w:separator/>
      </w:r>
    </w:p>
  </w:endnote>
  <w:endnote w:type="continuationSeparator" w:id="0">
    <w:p w14:paraId="0135D468" w14:textId="77777777" w:rsidR="004A72CD" w:rsidRDefault="004A72CD" w:rsidP="00EC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aneHelveticaNeu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582526"/>
      <w:docPartObj>
        <w:docPartGallery w:val="Page Numbers (Bottom of Page)"/>
        <w:docPartUnique/>
      </w:docPartObj>
    </w:sdtPr>
    <w:sdtContent>
      <w:p w14:paraId="0C00D5F5" w14:textId="77777777" w:rsidR="00EC6440" w:rsidRDefault="00EC6440">
        <w:pPr>
          <w:pStyle w:val="Subsol"/>
          <w:jc w:val="right"/>
        </w:pPr>
        <w:r>
          <w:fldChar w:fldCharType="begin"/>
        </w:r>
        <w:r>
          <w:instrText>PAGE   \* MERGEFORMAT</w:instrText>
        </w:r>
        <w:r>
          <w:fldChar w:fldCharType="separate"/>
        </w:r>
        <w:r>
          <w:rPr>
            <w:noProof/>
          </w:rPr>
          <w:t>9</w:t>
        </w:r>
        <w:r>
          <w:fldChar w:fldCharType="end"/>
        </w:r>
      </w:p>
    </w:sdtContent>
  </w:sdt>
  <w:p w14:paraId="171CCBB5" w14:textId="77777777" w:rsidR="00EC6440" w:rsidRDefault="00EC644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0356" w14:textId="77777777" w:rsidR="004A72CD" w:rsidRDefault="004A72CD" w:rsidP="00EC6440">
      <w:pPr>
        <w:spacing w:after="0" w:line="240" w:lineRule="auto"/>
      </w:pPr>
      <w:r>
        <w:separator/>
      </w:r>
    </w:p>
  </w:footnote>
  <w:footnote w:type="continuationSeparator" w:id="0">
    <w:p w14:paraId="4640BF5E" w14:textId="77777777" w:rsidR="004A72CD" w:rsidRDefault="004A72CD" w:rsidP="00EC6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2FA"/>
    <w:multiLevelType w:val="hybridMultilevel"/>
    <w:tmpl w:val="0ABAC81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57977D6"/>
    <w:multiLevelType w:val="hybridMultilevel"/>
    <w:tmpl w:val="4BE86C06"/>
    <w:lvl w:ilvl="0" w:tplc="A1F6CE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6C4B00">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FC2C16">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125810">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2CEA2">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A42DE2">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A4775C">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FEDDDE">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8DAC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7F6A33"/>
    <w:multiLevelType w:val="hybridMultilevel"/>
    <w:tmpl w:val="F894FB40"/>
    <w:lvl w:ilvl="0" w:tplc="D5DAA714">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24226DD1"/>
    <w:multiLevelType w:val="hybridMultilevel"/>
    <w:tmpl w:val="7430D4C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A7F788E"/>
    <w:multiLevelType w:val="hybridMultilevel"/>
    <w:tmpl w:val="814A6B7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2BB20C3F"/>
    <w:multiLevelType w:val="hybridMultilevel"/>
    <w:tmpl w:val="E89AF73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284774"/>
    <w:multiLevelType w:val="hybridMultilevel"/>
    <w:tmpl w:val="95FC49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F8C24B6"/>
    <w:multiLevelType w:val="multilevel"/>
    <w:tmpl w:val="2F4C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647AC8"/>
    <w:multiLevelType w:val="hybridMultilevel"/>
    <w:tmpl w:val="29EA850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9C80802"/>
    <w:multiLevelType w:val="hybridMultilevel"/>
    <w:tmpl w:val="3E324F6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5E110CFE"/>
    <w:multiLevelType w:val="hybridMultilevel"/>
    <w:tmpl w:val="32EC0C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01E354B"/>
    <w:multiLevelType w:val="hybridMultilevel"/>
    <w:tmpl w:val="9098A7A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1AC5EDB"/>
    <w:multiLevelType w:val="hybridMultilevel"/>
    <w:tmpl w:val="A8C62E7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634C1D81"/>
    <w:multiLevelType w:val="hybridMultilevel"/>
    <w:tmpl w:val="06DEE1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9FD22CF"/>
    <w:multiLevelType w:val="hybridMultilevel"/>
    <w:tmpl w:val="3A0429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39210779">
    <w:abstractNumId w:val="6"/>
  </w:num>
  <w:num w:numId="2" w16cid:durableId="1160580779">
    <w:abstractNumId w:val="0"/>
  </w:num>
  <w:num w:numId="3" w16cid:durableId="427771391">
    <w:abstractNumId w:val="2"/>
  </w:num>
  <w:num w:numId="4" w16cid:durableId="1814634275">
    <w:abstractNumId w:val="12"/>
  </w:num>
  <w:num w:numId="5" w16cid:durableId="471288670">
    <w:abstractNumId w:val="4"/>
  </w:num>
  <w:num w:numId="6" w16cid:durableId="242498242">
    <w:abstractNumId w:val="9"/>
  </w:num>
  <w:num w:numId="7" w16cid:durableId="454905542">
    <w:abstractNumId w:val="7"/>
  </w:num>
  <w:num w:numId="8" w16cid:durableId="639195252">
    <w:abstractNumId w:val="13"/>
  </w:num>
  <w:num w:numId="9" w16cid:durableId="1203857609">
    <w:abstractNumId w:val="1"/>
  </w:num>
  <w:num w:numId="10" w16cid:durableId="2045907429">
    <w:abstractNumId w:val="5"/>
  </w:num>
  <w:num w:numId="11" w16cid:durableId="1989163160">
    <w:abstractNumId w:val="10"/>
  </w:num>
  <w:num w:numId="12" w16cid:durableId="1985961177">
    <w:abstractNumId w:val="8"/>
  </w:num>
  <w:num w:numId="13" w16cid:durableId="1580602553">
    <w:abstractNumId w:val="3"/>
  </w:num>
  <w:num w:numId="14" w16cid:durableId="1869639019">
    <w:abstractNumId w:val="11"/>
  </w:num>
  <w:num w:numId="15" w16cid:durableId="9925595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440"/>
    <w:rsid w:val="00012A21"/>
    <w:rsid w:val="000E6B09"/>
    <w:rsid w:val="0011054C"/>
    <w:rsid w:val="00110E94"/>
    <w:rsid w:val="0019562F"/>
    <w:rsid w:val="00256A36"/>
    <w:rsid w:val="002F0047"/>
    <w:rsid w:val="003235EC"/>
    <w:rsid w:val="00356FA6"/>
    <w:rsid w:val="003867D7"/>
    <w:rsid w:val="004A72CD"/>
    <w:rsid w:val="004A75AA"/>
    <w:rsid w:val="004D7B50"/>
    <w:rsid w:val="00500815"/>
    <w:rsid w:val="00534E6A"/>
    <w:rsid w:val="0055761F"/>
    <w:rsid w:val="005965AC"/>
    <w:rsid w:val="005E0DDC"/>
    <w:rsid w:val="006108FC"/>
    <w:rsid w:val="0064086B"/>
    <w:rsid w:val="006A7B4C"/>
    <w:rsid w:val="006B57D5"/>
    <w:rsid w:val="00767E46"/>
    <w:rsid w:val="00771728"/>
    <w:rsid w:val="007861EA"/>
    <w:rsid w:val="00796308"/>
    <w:rsid w:val="009637E8"/>
    <w:rsid w:val="00973580"/>
    <w:rsid w:val="009869A5"/>
    <w:rsid w:val="0099621F"/>
    <w:rsid w:val="009B0323"/>
    <w:rsid w:val="00A01966"/>
    <w:rsid w:val="00A128DF"/>
    <w:rsid w:val="00A42434"/>
    <w:rsid w:val="00B32814"/>
    <w:rsid w:val="00D07E62"/>
    <w:rsid w:val="00D3699B"/>
    <w:rsid w:val="00E35388"/>
    <w:rsid w:val="00EA1085"/>
    <w:rsid w:val="00EC6440"/>
    <w:rsid w:val="00F427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7139"/>
  <w15:docId w15:val="{D06ED1ED-74A5-49FD-98F5-87F36789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440"/>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Spacing1">
    <w:name w:val="No Spacing1"/>
    <w:uiPriority w:val="1"/>
    <w:qFormat/>
    <w:rsid w:val="00EC6440"/>
    <w:pPr>
      <w:suppressAutoHyphens/>
      <w:spacing w:after="0" w:line="240" w:lineRule="auto"/>
    </w:pPr>
    <w:rPr>
      <w:rFonts w:ascii="Arial Narrow" w:eastAsia="Times New Roman" w:hAnsi="Arial Narrow" w:cs="Times New Roman"/>
      <w:sz w:val="20"/>
      <w:szCs w:val="20"/>
      <w:lang w:eastAsia="ar-SA"/>
    </w:rPr>
  </w:style>
  <w:style w:type="paragraph" w:customStyle="1" w:styleId="Table">
    <w:name w:val="Table"/>
    <w:basedOn w:val="Normal"/>
    <w:rsid w:val="00EC6440"/>
    <w:pPr>
      <w:spacing w:before="60" w:after="60" w:line="220" w:lineRule="atLeast"/>
    </w:pPr>
    <w:rPr>
      <w:rFonts w:ascii="DaneHelveticaNeue" w:eastAsia="Times New Roman" w:hAnsi="DaneHelveticaNeue" w:cs="Times New Roman"/>
      <w:sz w:val="18"/>
      <w:szCs w:val="24"/>
      <w:lang w:val="en-US"/>
    </w:rPr>
  </w:style>
  <w:style w:type="paragraph" w:styleId="Listparagraf">
    <w:name w:val="List Paragraph"/>
    <w:basedOn w:val="Normal"/>
    <w:uiPriority w:val="34"/>
    <w:qFormat/>
    <w:rsid w:val="00EC6440"/>
    <w:pPr>
      <w:spacing w:after="0" w:line="240" w:lineRule="auto"/>
      <w:ind w:left="720"/>
      <w:contextualSpacing/>
    </w:pPr>
    <w:rPr>
      <w:rFonts w:ascii="Cambria" w:eastAsia="MS Mincho" w:hAnsi="Cambria" w:cs="Times New Roman"/>
      <w:sz w:val="24"/>
      <w:szCs w:val="24"/>
      <w:lang w:val="en-US"/>
    </w:rPr>
  </w:style>
  <w:style w:type="paragraph" w:styleId="Titlu">
    <w:name w:val="Title"/>
    <w:basedOn w:val="Normal"/>
    <w:next w:val="Subtitlu"/>
    <w:link w:val="TitluCaracter"/>
    <w:qFormat/>
    <w:rsid w:val="00EC6440"/>
    <w:pPr>
      <w:suppressAutoHyphens/>
      <w:spacing w:after="0" w:line="240" w:lineRule="auto"/>
      <w:jc w:val="center"/>
    </w:pPr>
    <w:rPr>
      <w:rFonts w:ascii="Arial" w:eastAsia="Times New Roman" w:hAnsi="Arial" w:cs="Arial"/>
      <w:b/>
      <w:sz w:val="20"/>
      <w:szCs w:val="24"/>
      <w:lang w:val="fr-FR" w:eastAsia="ar-SA"/>
    </w:rPr>
  </w:style>
  <w:style w:type="character" w:customStyle="1" w:styleId="TitluCaracter">
    <w:name w:val="Titlu Caracter"/>
    <w:basedOn w:val="Fontdeparagrafimplicit"/>
    <w:link w:val="Titlu"/>
    <w:rsid w:val="00EC6440"/>
    <w:rPr>
      <w:rFonts w:ascii="Arial" w:eastAsia="Times New Roman" w:hAnsi="Arial" w:cs="Arial"/>
      <w:b/>
      <w:sz w:val="20"/>
      <w:szCs w:val="24"/>
      <w:lang w:val="fr-FR" w:eastAsia="ar-SA"/>
    </w:rPr>
  </w:style>
  <w:style w:type="paragraph" w:styleId="Subtitlu">
    <w:name w:val="Subtitle"/>
    <w:basedOn w:val="Normal"/>
    <w:next w:val="Normal"/>
    <w:link w:val="SubtitluCaracter"/>
    <w:uiPriority w:val="11"/>
    <w:qFormat/>
    <w:rsid w:val="00EC6440"/>
    <w:pPr>
      <w:numPr>
        <w:ilvl w:val="1"/>
      </w:numPr>
      <w:spacing w:after="160"/>
    </w:pPr>
    <w:rPr>
      <w:rFonts w:eastAsiaTheme="minorEastAsia"/>
      <w:color w:val="5A5A5A" w:themeColor="text1" w:themeTint="A5"/>
      <w:spacing w:val="15"/>
    </w:rPr>
  </w:style>
  <w:style w:type="character" w:customStyle="1" w:styleId="SubtitluCaracter">
    <w:name w:val="Subtitlu Caracter"/>
    <w:basedOn w:val="Fontdeparagrafimplicit"/>
    <w:link w:val="Subtitlu"/>
    <w:uiPriority w:val="11"/>
    <w:rsid w:val="00EC6440"/>
    <w:rPr>
      <w:rFonts w:eastAsiaTheme="minorEastAsia"/>
      <w:color w:val="5A5A5A" w:themeColor="text1" w:themeTint="A5"/>
      <w:spacing w:val="15"/>
    </w:rPr>
  </w:style>
  <w:style w:type="paragraph" w:styleId="Antet">
    <w:name w:val="header"/>
    <w:basedOn w:val="Normal"/>
    <w:link w:val="AntetCaracter"/>
    <w:uiPriority w:val="99"/>
    <w:unhideWhenUsed/>
    <w:rsid w:val="00EC644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C6440"/>
  </w:style>
  <w:style w:type="paragraph" w:styleId="Subsol">
    <w:name w:val="footer"/>
    <w:basedOn w:val="Normal"/>
    <w:link w:val="SubsolCaracter"/>
    <w:uiPriority w:val="99"/>
    <w:unhideWhenUsed/>
    <w:rsid w:val="00EC644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C6440"/>
  </w:style>
  <w:style w:type="character" w:styleId="Hyperlink">
    <w:name w:val="Hyperlink"/>
    <w:basedOn w:val="Fontdeparagrafimplicit"/>
    <w:uiPriority w:val="99"/>
    <w:unhideWhenUsed/>
    <w:rsid w:val="00500815"/>
    <w:rPr>
      <w:color w:val="0563C1" w:themeColor="hyperlink"/>
      <w:u w:val="single"/>
    </w:rPr>
  </w:style>
  <w:style w:type="character" w:styleId="MeniuneNerezolvat">
    <w:name w:val="Unresolved Mention"/>
    <w:basedOn w:val="Fontdeparagrafimplicit"/>
    <w:uiPriority w:val="99"/>
    <w:semiHidden/>
    <w:unhideWhenUsed/>
    <w:rsid w:val="00500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fbulai@yahoo.com" TargetMode="External"/><Relationship Id="rId5" Type="http://schemas.openxmlformats.org/officeDocument/2006/relationships/webSettings" Target="webSettings.xml"/><Relationship Id="rId10" Type="http://schemas.openxmlformats.org/officeDocument/2006/relationships/hyperlink" Target="mailto:alfred.bulai@politice.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6479-C119-4EB7-8DA7-B53F514E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1363</Words>
  <Characters>7909</Characters>
  <Application>Microsoft Office Word</Application>
  <DocSecurity>0</DocSecurity>
  <Lines>65</Lines>
  <Paragraphs>18</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dc:creator>
  <cp:keywords/>
  <dc:description/>
  <cp:lastModifiedBy>Alfred Bulai</cp:lastModifiedBy>
  <cp:revision>4</cp:revision>
  <cp:lastPrinted>2021-02-03T09:35:00Z</cp:lastPrinted>
  <dcterms:created xsi:type="dcterms:W3CDTF">2022-11-01T10:51:00Z</dcterms:created>
  <dcterms:modified xsi:type="dcterms:W3CDTF">2022-11-04T11:21:00Z</dcterms:modified>
</cp:coreProperties>
</file>